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08" w:rsidRPr="00112784" w:rsidRDefault="00112784">
      <w:pPr>
        <w:pStyle w:val="a4"/>
        <w:rPr>
          <w:sz w:val="26"/>
          <w:szCs w:val="26"/>
        </w:rPr>
      </w:pPr>
      <w:bookmarkStart w:id="0" w:name="_title_2"/>
      <w:bookmarkStart w:id="1" w:name="_ref_15896"/>
      <w:r>
        <w:rPr>
          <w:sz w:val="26"/>
          <w:szCs w:val="26"/>
        </w:rPr>
        <w:t xml:space="preserve">Выписка из учетной политики </w:t>
      </w:r>
      <w:r w:rsidR="006333E4" w:rsidRPr="00B91E48">
        <w:rPr>
          <w:sz w:val="26"/>
          <w:szCs w:val="26"/>
        </w:rPr>
        <w:t>УФНС России по Хабаровскому краю</w:t>
      </w:r>
      <w:bookmarkEnd w:id="0"/>
      <w:bookmarkEnd w:id="1"/>
      <w:r>
        <w:rPr>
          <w:sz w:val="26"/>
          <w:szCs w:val="26"/>
        </w:rPr>
        <w:t>, утвержденной приказом УФНС России по Хабаровскому краю от 28.12.2018 №01-10/440</w:t>
      </w:r>
      <w:r w:rsidRPr="00112784">
        <w:rPr>
          <w:sz w:val="26"/>
          <w:szCs w:val="26"/>
        </w:rPr>
        <w:t>@</w:t>
      </w:r>
      <w:r>
        <w:rPr>
          <w:sz w:val="26"/>
          <w:szCs w:val="26"/>
        </w:rPr>
        <w:t xml:space="preserve"> «Об утверждении Учетной политики УФНС России по Хабаровскому краю»</w:t>
      </w:r>
    </w:p>
    <w:p w:rsidR="00DC0A08" w:rsidRPr="00B91E48" w:rsidRDefault="00020C95" w:rsidP="009860FE">
      <w:pPr>
        <w:pStyle w:val="1"/>
        <w:numPr>
          <w:ilvl w:val="0"/>
          <w:numId w:val="2"/>
        </w:numPr>
        <w:spacing w:before="0" w:after="0" w:line="240" w:lineRule="auto"/>
        <w:rPr>
          <w:sz w:val="26"/>
          <w:szCs w:val="26"/>
        </w:rPr>
      </w:pPr>
      <w:bookmarkStart w:id="2" w:name="_ref_15921"/>
      <w:r w:rsidRPr="00B91E48">
        <w:rPr>
          <w:sz w:val="26"/>
          <w:szCs w:val="26"/>
        </w:rPr>
        <w:t>Организационные положения</w:t>
      </w:r>
      <w:bookmarkEnd w:id="2"/>
    </w:p>
    <w:p w:rsidR="006333E4" w:rsidRPr="00B91E48" w:rsidRDefault="006333E4" w:rsidP="006333E4">
      <w:pPr>
        <w:spacing w:before="0" w:after="0" w:line="240" w:lineRule="auto"/>
        <w:ind w:firstLine="709"/>
        <w:rPr>
          <w:sz w:val="26"/>
          <w:szCs w:val="26"/>
        </w:rPr>
      </w:pPr>
    </w:p>
    <w:p w:rsidR="00FA3327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3" w:name="_ref_300807"/>
      <w:r w:rsidRPr="00CE21CC">
        <w:rPr>
          <w:sz w:val="26"/>
        </w:rPr>
        <w:t>Настоящая Учетная политика разработана в соответствии с требованиями следующих документов:</w:t>
      </w:r>
      <w:bookmarkEnd w:id="3"/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Бюджетный кодекс Российской Федерации от 31.07.1998 № 145-ФЗ;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Налоговый кодекс Российской Федерации (часть первая) от 31.07.1998 № 146-ФЗ;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Налоговый кодекс Российской Федерации (часть вторая) от 05.08.2000 № 117-ФЗ;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Федеральный закон от 06.12.2011 № 402-ФЗ «О бухгалтерском учете» (далее – Федеральный закон № 402-ФЗ);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Федеральный закон от 27.07.2004 № 79-ФЗ «О государственной гражданской службе Российской Федерации»;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06.12.2010 № 162н «Об утверждении Плана счетов бюджетного учета и Инструкции по его применению»;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Приказ № 191н);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29.11.2017 № 209н «Об утверждении Порядка применения классификации операций сектора государственного управления»;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- приказ Минфина России </w:t>
      </w:r>
      <w:r w:rsidRPr="00094121">
        <w:rPr>
          <w:sz w:val="26"/>
        </w:rPr>
        <w:t>от 30.03.2015 № 52н «Об</w:t>
      </w:r>
      <w:r w:rsidRPr="00CE21CC">
        <w:rPr>
          <w:sz w:val="26"/>
        </w:rPr>
        <w:t xml:space="preserve">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52н);</w:t>
      </w:r>
    </w:p>
    <w:p w:rsidR="00FA3327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31.12.2016 № 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 Федеральный стандарт «Концептуальные основы»);</w:t>
      </w:r>
    </w:p>
    <w:p w:rsidR="00DE0CBB" w:rsidRPr="00DE0CBB" w:rsidRDefault="00DE0CBB" w:rsidP="00DE0CBB"/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- приказ Минфина России от 31.12.2016 № 257н «Об утверждении федерального стандарта бухгалтерского учета для организаций государственного </w:t>
      </w:r>
      <w:r w:rsidRPr="00CE21CC">
        <w:rPr>
          <w:sz w:val="26"/>
        </w:rPr>
        <w:lastRenderedPageBreak/>
        <w:t>сектора «Основные средства» (далее – Федеральный стандарт «Основные средства»);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31.12.2016 № 258н «Об утверждении федерального стандарта бухгалтерского учета для организаций государственного сектора «Аренда» (далее – Федеральный стандарт «Аренда»);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31.12.2016 № 259н «Об утверждении федерального стандарта бухгалтерского учета для организаций государственного сектора «Обесценение активов»;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31.12.2016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30.12.2017 №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- Федеральный стандарт «Учетная политика»;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30.12.2017 № 278н «Об утверждении федерального стандарта бухгалтерского учета для организаций государственного сектора «Отчет о движении денежных средств» (далее - Федеральный стандарт «Отчет о движении денежных средств»);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30.12.2017 № 275н «Об утверждении федерального стандарта бухгалтерского учета для организаций государственного сектора «События после отчетной даты» (далее - Федеральный стандарт «События после отчетной даты»);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27.02.2018 № 32н «Об утверждении федерального стандарта бухгалтерского учета для организаций государственного сектора «Доходы» (далее - Федеральный стандарт «Доходы»);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- приказ Минфина России от 30.05.2018 № 122н «Об утверждении федерального стандарта бухгалтерского учета для организаций государственного сектора «Влияние изменений курсов иностранных валют»; 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08.06.2018 № 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09.12.2016 № 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постановление Правительства РФ от 28.09.2000 № 731 «Об утверждении Правил учета и хранения драгоценных металлов, драгоценных камней и продукции из них, а также ведения соответствующей отчетности»;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приказ Минфина России от 13.06.1995 № 49 «Об утверждении Методических указаний по инвентаризации имущества и финансовых обязательств»;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указание Банка России от 11.03.2014 № 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D33A52" w:rsidRPr="00CE21CC">
        <w:rPr>
          <w:sz w:val="26"/>
        </w:rPr>
        <w:t xml:space="preserve"> (далее – Порядок)</w:t>
      </w:r>
      <w:r w:rsidRPr="00CE21CC">
        <w:rPr>
          <w:sz w:val="26"/>
        </w:rPr>
        <w:t>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указание Банка России от 07.10.2013 № 3073-У «Об осуществлении наличных расчетов»;</w:t>
      </w:r>
    </w:p>
    <w:p w:rsidR="00FA3327" w:rsidRPr="00CE21CC" w:rsidRDefault="00FA3327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b/>
          <w:sz w:val="26"/>
          <w:highlight w:val="yellow"/>
        </w:rPr>
      </w:pPr>
      <w:r w:rsidRPr="00CE21CC">
        <w:rPr>
          <w:sz w:val="26"/>
        </w:rPr>
        <w:lastRenderedPageBreak/>
        <w:t>- иными нормативно-правовыми актами, регулирующими вопросы бухгалтерского (бюджетного) учета.</w:t>
      </w:r>
    </w:p>
    <w:p w:rsidR="00680120" w:rsidRPr="00CE21CC" w:rsidRDefault="007B087B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4" w:name="_ref_307647"/>
      <w:r w:rsidRPr="00CE21CC">
        <w:rPr>
          <w:sz w:val="26"/>
        </w:rPr>
        <w:t>Обязанности главного бухгалтера и в</w:t>
      </w:r>
      <w:r w:rsidR="00020C95" w:rsidRPr="00CE21CC">
        <w:rPr>
          <w:sz w:val="26"/>
        </w:rPr>
        <w:t xml:space="preserve">едение учетавозложено на </w:t>
      </w:r>
      <w:r w:rsidR="009860FE" w:rsidRPr="00CE21CC">
        <w:rPr>
          <w:sz w:val="26"/>
        </w:rPr>
        <w:t>начальника отдела обеспечения</w:t>
      </w:r>
      <w:r w:rsidRPr="00CE21CC">
        <w:rPr>
          <w:sz w:val="26"/>
        </w:rPr>
        <w:t>, в случае его отсутствия на</w:t>
      </w:r>
      <w:r w:rsidR="009860FE" w:rsidRPr="00CE21CC">
        <w:rPr>
          <w:sz w:val="26"/>
        </w:rPr>
        <w:t xml:space="preserve"> заместителя начальника отдела обеспечения</w:t>
      </w:r>
      <w:bookmarkEnd w:id="4"/>
      <w:r w:rsidR="00680120" w:rsidRPr="00CE21CC">
        <w:rPr>
          <w:sz w:val="26"/>
        </w:rPr>
        <w:t>.</w:t>
      </w:r>
    </w:p>
    <w:p w:rsidR="00680120" w:rsidRPr="00CE21CC" w:rsidRDefault="00680120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Бюджетный учет в Управлении осуществляется отделом обеспечения. Сотрудники отдела обеспечения руководствуются в своей деятельности Положением об отделе обеспечения, должностными инструкциями.</w:t>
      </w:r>
    </w:p>
    <w:p w:rsidR="00680120" w:rsidRPr="00CE21CC" w:rsidRDefault="00680120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Право первой подписи имеют руководитель Управления и заместители руководителя Управления.</w:t>
      </w:r>
    </w:p>
    <w:p w:rsidR="00680120" w:rsidRPr="00CE21CC" w:rsidRDefault="00680120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Право второй подписи – начальник отдела обеспечения, заместитель начальника отдела обеспечения, ответственный за ведение бюджетного учета и отчетности.</w:t>
      </w:r>
    </w:p>
    <w:p w:rsidR="009860FE" w:rsidRPr="00CE21CC" w:rsidRDefault="009860FE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5" w:name="_ref_307648"/>
      <w:r w:rsidRPr="00CE21CC">
        <w:rPr>
          <w:sz w:val="26"/>
        </w:rPr>
        <w:t>При смене руководителя Управления или главного бухгалтера либо иного должностного лица, на которого возложено ведение бухгалтерского учета, осуществляется передача документов бухгалтерского учета, электронных подписей, гербовой печати и других документов с одновременным оформление</w:t>
      </w:r>
      <w:r w:rsidR="00953111">
        <w:rPr>
          <w:sz w:val="26"/>
        </w:rPr>
        <w:t>м</w:t>
      </w:r>
      <w:r w:rsidRPr="00CE21CC">
        <w:rPr>
          <w:sz w:val="26"/>
        </w:rPr>
        <w:t xml:space="preserve"> Акта приема - передачи документов бухгалтерского учета. Порядок передачи документов и дел при смене руководителя, главного бухгалтера приведен в Приложении № </w:t>
      </w:r>
      <w:r w:rsidR="00381259" w:rsidRPr="00CE21CC">
        <w:rPr>
          <w:sz w:val="26"/>
        </w:rPr>
        <w:t>2</w:t>
      </w:r>
      <w:r w:rsidR="009513A6" w:rsidRPr="00CE21CC">
        <w:rPr>
          <w:sz w:val="26"/>
        </w:rPr>
        <w:t xml:space="preserve"> к Учетной политике.</w:t>
      </w:r>
      <w:bookmarkStart w:id="6" w:name="_ref_307649"/>
      <w:bookmarkEnd w:id="5"/>
    </w:p>
    <w:p w:rsidR="009860FE" w:rsidRPr="00CE21CC" w:rsidRDefault="009860FE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Бухгалтерский учет ведется с помощью автоматизированной системы учета с применением программы «1С: Предприятие» (версия 8.3 «Бухгалтерия», 8.3 «Зарплата»).</w:t>
      </w:r>
    </w:p>
    <w:p w:rsidR="009860FE" w:rsidRPr="00CE21CC" w:rsidRDefault="009860FE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Для формирования месячной, квартальной, годовой бюджетной отчетности, как получателем бюджетных средств, применяется программный комплекс ДКС «Кадры+смета».</w:t>
      </w:r>
    </w:p>
    <w:p w:rsidR="009860FE" w:rsidRPr="00CE21CC" w:rsidRDefault="009860FE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Для формирования сводной месячной, квартальной, годовой бюджетной отчетности, как распорядителем бюджетных средств, применяется программный комплекс ДКС «Кадры+смета».</w:t>
      </w:r>
    </w:p>
    <w:p w:rsidR="007B087B" w:rsidRPr="00CE21CC" w:rsidRDefault="007B087B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Информационный обмен документами с территориальным органом федерального казначейства осуществляется в системе электронного документооборота (СЭД)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bookmarkEnd w:id="6"/>
    <w:p w:rsidR="00E24CD8" w:rsidRPr="00CE21CC" w:rsidRDefault="00E24CD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Каждый факт хозяйственной жизни подлежит оформлению первичным учетным документом. Формы первичных учетных документов и регистров бухгалтерского учета утверждены Приказом 52н, а так же правовыми актами уполномоченных органов исполнительной власти.</w:t>
      </w:r>
    </w:p>
    <w:p w:rsidR="00E24CD8" w:rsidRPr="00CE21CC" w:rsidRDefault="00E24CD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При проведении хозяйственных операций, для оформления которых не предусмотрены типовые формы первичных документов, используются формы, предусмотренные программой «1С: Предприятие» (версия 8.3 «Бухгалтерия», 8.3 «Зарплата»), либо формами, утвержденными приказами ФНС России. Регистры бухгалтерского учета, формы которых не унифицированы должны содержать обязательные реквизиты, отраженные в п. 11 Инструкция 157н и п. 25 Федерального стандарта «Концептуальные основы». Самостоятельно разработанные формы документов приведены в приложении № </w:t>
      </w:r>
      <w:r w:rsidR="002125C0" w:rsidRPr="00CE21CC">
        <w:rPr>
          <w:sz w:val="26"/>
        </w:rPr>
        <w:t>6</w:t>
      </w:r>
      <w:r w:rsidR="009513A6" w:rsidRPr="00CE21CC">
        <w:rPr>
          <w:sz w:val="26"/>
        </w:rPr>
        <w:t xml:space="preserve"> к Учетной политике.</w:t>
      </w:r>
    </w:p>
    <w:p w:rsidR="00DC0A08" w:rsidRPr="00CE21CC" w:rsidRDefault="00E24CD8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" w:name="_ref_307650"/>
      <w:r w:rsidRPr="00CE21CC">
        <w:rPr>
          <w:sz w:val="26"/>
        </w:rPr>
        <w:lastRenderedPageBreak/>
        <w:t xml:space="preserve">Управлением инвентарные карточки учета нефинансовых активов, инвентарные карточки группового учета нефинансовых активов составляются в виде электронных документов, подписанных квалифицированной электронной подписью, остальные первичные документы и регистры бухгалтерского учета </w:t>
      </w:r>
      <w:r w:rsidR="00020C95" w:rsidRPr="00CE21CC">
        <w:rPr>
          <w:sz w:val="26"/>
        </w:rPr>
        <w:t>составляются на бумажном носителе</w:t>
      </w:r>
      <w:bookmarkEnd w:id="7"/>
      <w:r w:rsidRPr="00CE21CC">
        <w:rPr>
          <w:sz w:val="26"/>
        </w:rPr>
        <w:t>.</w:t>
      </w:r>
    </w:p>
    <w:p w:rsidR="007B087B" w:rsidRPr="00CE21CC" w:rsidRDefault="007B087B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Право подписи первичных документов (актов выполненных работ) закреплено за работниками отделов, которые своей подписью подтверждают полноту и качество выполненных работ, услуг в соответствии с направлениями их деятельности приказом руководителя Управления.</w:t>
      </w:r>
    </w:p>
    <w:p w:rsidR="00E24CD8" w:rsidRPr="00CE21CC" w:rsidRDefault="00E24CD8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" w:name="_ref_307652"/>
      <w:r w:rsidRPr="00CE21CC">
        <w:rPr>
          <w:sz w:val="26"/>
        </w:rPr>
        <w:t xml:space="preserve">Документирование фактов хозяйственной жизни, ведение регистров бухгалтерского учета осуществляется на русском языке. Первичные учетные документы, составленные на иных языках, должны иметь построчный перевод на русский язык. </w:t>
      </w:r>
    </w:p>
    <w:p w:rsidR="00E24CD8" w:rsidRPr="00CE21CC" w:rsidRDefault="00E24CD8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Документы, подтверждающие понесенные Управлением расходы, составленные на иностранном языке должны быть переведены на русский язык профессиональным переводчиком и приняты к бухгалтерскому учету в качестве первичных документов, если они оформлены в соответствии с законодательством Российской Федерации либо согласно обычаям делового оборота, применяемым в Российской Федерации).</w:t>
      </w:r>
    </w:p>
    <w:p w:rsidR="00E24CD8" w:rsidRPr="00CE21CC" w:rsidRDefault="00E24CD8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Перевод первичного (сводного) учетного документа оформляется на отдельном листе, содержащем поочередно строку оригинала и строку перевода. Правильность перевода удостоверяется подписью переводчика.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9" w:name="_ref_307653"/>
      <w:bookmarkEnd w:id="8"/>
      <w:r w:rsidRPr="00CE21CC">
        <w:rPr>
          <w:sz w:val="26"/>
        </w:rPr>
        <w:t>Правила и график документооборота, а также технология обработки учетной информации приведены в Приложении №</w:t>
      </w:r>
      <w:r w:rsidR="00984B21" w:rsidRPr="00CE21CC">
        <w:rPr>
          <w:sz w:val="26"/>
        </w:rPr>
        <w:t> </w:t>
      </w:r>
      <w:fldSimple w:instr=" REF _ref_561051 \h \n \!  \* MERGEFORMAT " w:fldLock="1">
        <w:r w:rsidRPr="00CE21CC">
          <w:rPr>
            <w:sz w:val="26"/>
          </w:rPr>
          <w:t>3</w:t>
        </w:r>
      </w:fldSimple>
      <w:r w:rsidRPr="00CE21CC">
        <w:rPr>
          <w:sz w:val="26"/>
        </w:rPr>
        <w:t xml:space="preserve"> к Учетной политике.</w:t>
      </w:r>
      <w:bookmarkEnd w:id="9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0" w:name="_ref_307655"/>
      <w:r w:rsidRPr="00CE21CC">
        <w:rPr>
          <w:sz w:val="26"/>
        </w:rPr>
        <w:t>Данные</w:t>
      </w:r>
      <w:r w:rsidR="00953111">
        <w:rPr>
          <w:sz w:val="26"/>
        </w:rPr>
        <w:t>,</w:t>
      </w:r>
      <w:r w:rsidRPr="00CE21CC">
        <w:rPr>
          <w:sz w:val="26"/>
        </w:rPr>
        <w:t xml:space="preserve"> прошедших внутренний контроль первичных (сводных) учетных документов</w:t>
      </w:r>
      <w:r w:rsidR="00953111">
        <w:rPr>
          <w:sz w:val="26"/>
        </w:rPr>
        <w:t>,</w:t>
      </w:r>
      <w:r w:rsidRPr="00CE21CC">
        <w:rPr>
          <w:sz w:val="26"/>
        </w:rPr>
        <w:t xml:space="preserve"> регистрируются, систематизируются и накапливаются </w:t>
      </w:r>
      <w:r w:rsidR="00D0621C" w:rsidRPr="00CE21CC">
        <w:rPr>
          <w:sz w:val="26"/>
        </w:rPr>
        <w:t xml:space="preserve">в хронологическом порядке </w:t>
      </w:r>
      <w:r w:rsidRPr="00CE21CC">
        <w:rPr>
          <w:sz w:val="26"/>
        </w:rPr>
        <w:t>в регистрах, составленных:</w:t>
      </w:r>
      <w:bookmarkEnd w:id="10"/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 по унифицированным формам, утвержденным Приказом 52н;</w:t>
      </w:r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 по формам, разработанным самостоятельно.</w:t>
      </w:r>
    </w:p>
    <w:p w:rsidR="00E24CD8" w:rsidRPr="00CE21CC" w:rsidRDefault="00E24CD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Управление обеспечивает хранение первичных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</w:r>
    </w:p>
    <w:p w:rsidR="00DC0A08" w:rsidRPr="00CE21CC" w:rsidRDefault="00E24CD8" w:rsidP="00CE21CC">
      <w:pPr>
        <w:autoSpaceDE w:val="0"/>
        <w:autoSpaceDN w:val="0"/>
        <w:adjustRightInd w:val="0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Хранение инвентарных карточек учета нефинансовых активов, инвентарных карточек группового учета нефинансовых активов осуществляется Управлением на электронных носителях с использованием электронной подписи в электронных документах, остальные первичные документы и регистры бухгалтерского учета хранятся на бумажном носителе и заверены собственноручной подписью.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1" w:name="_ref_307658"/>
      <w:r w:rsidRPr="00CE21CC">
        <w:rPr>
          <w:sz w:val="26"/>
        </w:rPr>
        <w:t xml:space="preserve">Формирование регистров бухгалтерского учета на бумажном носителе осуществляется с периодичностью, предусмотренной в </w:t>
      </w:r>
      <w:r w:rsidR="00866070" w:rsidRPr="00CE21CC">
        <w:rPr>
          <w:sz w:val="26"/>
        </w:rPr>
        <w:t>Приложении № 4</w:t>
      </w:r>
      <w:r w:rsidRPr="00CE21CC">
        <w:rPr>
          <w:sz w:val="26"/>
        </w:rPr>
        <w:t xml:space="preserve"> к Учетной политике.</w:t>
      </w:r>
      <w:bookmarkEnd w:id="11"/>
    </w:p>
    <w:p w:rsidR="009513A6" w:rsidRPr="00CE21CC" w:rsidRDefault="009513A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В целях реализации постановления Правительства Российской Федерации от 17.03.2014 № 193 в Управлении осуществляется внутренний финансовый контроль, ответственность за организацию которого возлагается на руководителя Управления и заместители руководителя Управления, координирующие работу структурных подразделений, в функции которых входит организация и выполнение внутренних бюджетных процедур.</w:t>
      </w:r>
    </w:p>
    <w:p w:rsidR="009513A6" w:rsidRPr="00CE21CC" w:rsidRDefault="009513A6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lastRenderedPageBreak/>
        <w:t>Внутренний финансовый контроль - система организационных мер, а также контрольных процедур и действий, предпринимаемых руководителем и работниками отдела обеспечения Управления для надлежащего ведения финансово-хозяйственной деятельности.</w:t>
      </w:r>
    </w:p>
    <w:p w:rsidR="00DC0A08" w:rsidRPr="00CE21CC" w:rsidRDefault="009513A6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Внутренний финансовый контроль осуществляется в соответствии с порядком осуществления внутреннего финансового контроля в Федеральной налоговой службе, ее территориальных органах, федеральных казенных учреждениях, находящихся в ведении Федеральной налоговой службы, утвержденного приказом руководителя ФНС России.</w:t>
      </w:r>
    </w:p>
    <w:p w:rsidR="003B1128" w:rsidRPr="00CE21CC" w:rsidRDefault="00CD5A1E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2" w:name="_ref_307661"/>
      <w:r w:rsidRPr="00CE21CC">
        <w:rPr>
          <w:sz w:val="26"/>
        </w:rPr>
        <w:t>Решение об отнесении материальных ценностей к основным средствам или материальным запасам, о постановке на учет поступивших объектов основных средств</w:t>
      </w:r>
      <w:r w:rsidR="00BE3172" w:rsidRPr="00CE21CC">
        <w:rPr>
          <w:sz w:val="26"/>
        </w:rPr>
        <w:t xml:space="preserve"> принимается постоянно действующей комиссией по поступлению и передаче федерального движимого имущества</w:t>
      </w:r>
      <w:r w:rsidR="001C6978" w:rsidRPr="00CE21CC">
        <w:rPr>
          <w:sz w:val="26"/>
        </w:rPr>
        <w:t xml:space="preserve"> (далее – комиссия по поступлению и передаче имущества)</w:t>
      </w:r>
      <w:r w:rsidR="00BE3172" w:rsidRPr="00CE21CC">
        <w:rPr>
          <w:sz w:val="26"/>
        </w:rPr>
        <w:t>,</w:t>
      </w:r>
      <w:r w:rsidR="003B1128" w:rsidRPr="00CE21CC">
        <w:rPr>
          <w:sz w:val="26"/>
        </w:rPr>
        <w:t xml:space="preserve"> утвержденной приказом руководителя Управления, этой же комиссией производится определение справедливой стоимости объектов нефинансовых активов.</w:t>
      </w:r>
    </w:p>
    <w:p w:rsidR="00CD5A1E" w:rsidRPr="00CE21CC" w:rsidRDefault="003B112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Решение </w:t>
      </w:r>
      <w:r w:rsidR="00CD5A1E" w:rsidRPr="00CE21CC">
        <w:rPr>
          <w:sz w:val="26"/>
        </w:rPr>
        <w:t xml:space="preserve">овыбытии </w:t>
      </w:r>
      <w:r w:rsidRPr="00CE21CC">
        <w:rPr>
          <w:sz w:val="26"/>
        </w:rPr>
        <w:t xml:space="preserve">объектов нефинансовых активов </w:t>
      </w:r>
      <w:r w:rsidR="00CD5A1E" w:rsidRPr="00CE21CC">
        <w:rPr>
          <w:sz w:val="26"/>
        </w:rPr>
        <w:t xml:space="preserve">принимается постоянно действующей комиссией по </w:t>
      </w:r>
      <w:r w:rsidRPr="00CE21CC">
        <w:rPr>
          <w:sz w:val="26"/>
        </w:rPr>
        <w:t>подготовке и принятию решения о согласовании списания федерального имущества</w:t>
      </w:r>
      <w:r w:rsidR="00911B3C" w:rsidRPr="00CE21CC">
        <w:rPr>
          <w:sz w:val="26"/>
        </w:rPr>
        <w:t xml:space="preserve"> (далее - комиссия по списанию имущества)</w:t>
      </w:r>
      <w:r w:rsidR="00CD5A1E" w:rsidRPr="00CE21CC">
        <w:rPr>
          <w:sz w:val="26"/>
        </w:rPr>
        <w:t>, утвержденной п</w:t>
      </w:r>
      <w:r w:rsidRPr="00CE21CC">
        <w:rPr>
          <w:sz w:val="26"/>
        </w:rPr>
        <w:t>риказом руководителя Управления.</w:t>
      </w:r>
    </w:p>
    <w:p w:rsidR="003458BB" w:rsidRPr="00CE21CC" w:rsidRDefault="003458BB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Управление, как распорядитель бюджетных средств осуществляет внутриведомственное перемещение нефинансовых активов подведомственным территориальным налоговым органам.</w:t>
      </w:r>
    </w:p>
    <w:p w:rsidR="003458BB" w:rsidRPr="00CE21CC" w:rsidRDefault="003458BB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 xml:space="preserve">Получение и передача основных средств в рамках движения объектов между учреждениями, подведомственными одному главному распорядителю (распорядителю) бюджетных средств, а также созданными ими обособленными подразделениями, наделенными полномочиями по ведению бухгалтерского учета) оформляется: </w:t>
      </w:r>
    </w:p>
    <w:p w:rsidR="003458BB" w:rsidRPr="00CE21CC" w:rsidRDefault="003458BB" w:rsidP="00047133">
      <w:pPr>
        <w:numPr>
          <w:ilvl w:val="0"/>
          <w:numId w:val="8"/>
        </w:numPr>
        <w:tabs>
          <w:tab w:val="num" w:pos="1080"/>
        </w:tabs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актом приема-передачи нефинансовых активов (ф. 0504101);</w:t>
      </w:r>
    </w:p>
    <w:p w:rsidR="003458BB" w:rsidRPr="00CE21CC" w:rsidRDefault="003458BB" w:rsidP="00047133">
      <w:pPr>
        <w:numPr>
          <w:ilvl w:val="0"/>
          <w:numId w:val="8"/>
        </w:numPr>
        <w:tabs>
          <w:tab w:val="num" w:pos="1080"/>
        </w:tabs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извещением ф. 0504805.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Достоверность данных учета и отчетности подтверждается путем инвентаризаций активов и обязательств, проводимых в соответствии с порядком, приведенным в Приложении №</w:t>
      </w:r>
      <w:r w:rsidR="001C6978" w:rsidRPr="00CE21CC">
        <w:rPr>
          <w:sz w:val="26"/>
        </w:rPr>
        <w:t> </w:t>
      </w:r>
      <w:r w:rsidR="002125C0" w:rsidRPr="00CE21CC">
        <w:rPr>
          <w:sz w:val="26"/>
        </w:rPr>
        <w:t>7</w:t>
      </w:r>
      <w:r w:rsidRPr="00CE21CC">
        <w:rPr>
          <w:sz w:val="26"/>
        </w:rPr>
        <w:t xml:space="preserve"> к Учетной политике.</w:t>
      </w:r>
      <w:bookmarkEnd w:id="12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3" w:name="_ref_307662"/>
      <w:r w:rsidRPr="00CE21CC">
        <w:rPr>
          <w:sz w:val="26"/>
        </w:rPr>
        <w:t>Выдача денежных средств под отчет производится в соответствии с порядком, приведенным в Приложении № </w:t>
      </w:r>
      <w:r w:rsidR="002125C0" w:rsidRPr="00CE21CC">
        <w:rPr>
          <w:sz w:val="26"/>
        </w:rPr>
        <w:t>8</w:t>
      </w:r>
      <w:r w:rsidRPr="00CE21CC">
        <w:rPr>
          <w:sz w:val="26"/>
        </w:rPr>
        <w:t xml:space="preserve"> к Учетной политике.</w:t>
      </w:r>
      <w:bookmarkEnd w:id="13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4" w:name="_ref_307663"/>
      <w:r w:rsidRPr="00CE21CC">
        <w:rPr>
          <w:sz w:val="26"/>
        </w:rPr>
        <w:t>Выдача под отчет денежных документов производится в соответствии с порядком, приведенным в Приложении № </w:t>
      </w:r>
      <w:r w:rsidR="002125C0" w:rsidRPr="00CE21CC">
        <w:rPr>
          <w:sz w:val="26"/>
        </w:rPr>
        <w:t>9</w:t>
      </w:r>
      <w:r w:rsidRPr="00CE21CC">
        <w:rPr>
          <w:sz w:val="26"/>
        </w:rPr>
        <w:t xml:space="preserve"> к Учетной политике.</w:t>
      </w:r>
      <w:bookmarkEnd w:id="14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5" w:name="_ref_307664"/>
      <w:r w:rsidRPr="00CE21CC">
        <w:rPr>
          <w:sz w:val="26"/>
        </w:rPr>
        <w:t>Бланки строгой отчетности принимаются, хранятся и выдаются в соответствии с порядком, приведенным в Приложении №</w:t>
      </w:r>
      <w:r w:rsidR="001C6978" w:rsidRPr="00CE21CC">
        <w:rPr>
          <w:sz w:val="26"/>
        </w:rPr>
        <w:t> </w:t>
      </w:r>
      <w:fldSimple w:instr=" REF _ref_609886 \h \n \!  \* MERGEFORMAT " w:fldLock="1">
        <w:r w:rsidRPr="00CE21CC">
          <w:rPr>
            <w:sz w:val="26"/>
          </w:rPr>
          <w:t>1</w:t>
        </w:r>
      </w:fldSimple>
      <w:r w:rsidR="00BD7578" w:rsidRPr="00CE21CC">
        <w:rPr>
          <w:sz w:val="26"/>
        </w:rPr>
        <w:t>0</w:t>
      </w:r>
      <w:r w:rsidRPr="00CE21CC">
        <w:rPr>
          <w:sz w:val="26"/>
        </w:rPr>
        <w:t xml:space="preserve"> к Учетной политике.</w:t>
      </w:r>
      <w:bookmarkEnd w:id="15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6" w:name="_ref_307665"/>
      <w:r w:rsidRPr="00CE21CC">
        <w:rPr>
          <w:sz w:val="26"/>
        </w:rPr>
        <w:t xml:space="preserve">Признание событий после отчетной даты и отражение информации о них в отчетности осуществляется в соответствии с требованиями </w:t>
      </w:r>
      <w:r w:rsidR="00222046" w:rsidRPr="00CE21CC">
        <w:rPr>
          <w:sz w:val="26"/>
        </w:rPr>
        <w:t>Федерального стандарта«</w:t>
      </w:r>
      <w:r w:rsidRPr="00CE21CC">
        <w:rPr>
          <w:sz w:val="26"/>
        </w:rPr>
        <w:t>События после отчетной даты</w:t>
      </w:r>
      <w:r w:rsidR="00222046" w:rsidRPr="00CE21CC">
        <w:rPr>
          <w:sz w:val="26"/>
        </w:rPr>
        <w:t>»</w:t>
      </w:r>
      <w:r w:rsidRPr="00CE21CC">
        <w:rPr>
          <w:sz w:val="26"/>
        </w:rPr>
        <w:t>.</w:t>
      </w:r>
      <w:bookmarkEnd w:id="16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7" w:name="_ref_307666"/>
      <w:r w:rsidRPr="00CE21CC">
        <w:rPr>
          <w:sz w:val="26"/>
        </w:rPr>
        <w:t xml:space="preserve">Формирование и использование резервов предстоящих расходов осуществляется в соответствии с порядком, приведенным </w:t>
      </w:r>
      <w:r w:rsidR="001C6978" w:rsidRPr="00CE21CC">
        <w:rPr>
          <w:sz w:val="26"/>
        </w:rPr>
        <w:t>в Приложении № </w:t>
      </w:r>
      <w:fldSimple w:instr=" REF _ref_628573 \h \n \!  \* MERGEFORMAT " w:fldLock="1">
        <w:r w:rsidRPr="00CE21CC">
          <w:rPr>
            <w:sz w:val="26"/>
          </w:rPr>
          <w:t>1</w:t>
        </w:r>
      </w:fldSimple>
      <w:r w:rsidR="00BD7578" w:rsidRPr="00CE21CC">
        <w:rPr>
          <w:sz w:val="26"/>
        </w:rPr>
        <w:t>1</w:t>
      </w:r>
      <w:r w:rsidRPr="00CE21CC">
        <w:rPr>
          <w:sz w:val="26"/>
        </w:rPr>
        <w:t xml:space="preserve"> к Учетной политике.</w:t>
      </w:r>
      <w:bookmarkEnd w:id="17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18" w:name="_ref_307668"/>
      <w:r w:rsidRPr="00CE21CC">
        <w:rPr>
          <w:sz w:val="26"/>
        </w:rPr>
        <w:t>Рабочий план счетов формируется в составе номеров счетов учета для ведения синтетического и аналитического учета</w:t>
      </w:r>
      <w:r w:rsidR="006333E4" w:rsidRPr="00CE21CC">
        <w:rPr>
          <w:sz w:val="26"/>
        </w:rPr>
        <w:t>, приведен в приложении № </w:t>
      </w:r>
      <w:r w:rsidR="00381259" w:rsidRPr="00CE21CC">
        <w:rPr>
          <w:sz w:val="26"/>
        </w:rPr>
        <w:t>1</w:t>
      </w:r>
      <w:r w:rsidR="006333E4" w:rsidRPr="00CE21CC">
        <w:rPr>
          <w:sz w:val="26"/>
        </w:rPr>
        <w:t>к Учетной политике</w:t>
      </w:r>
      <w:r w:rsidRPr="00CE21CC">
        <w:rPr>
          <w:sz w:val="26"/>
        </w:rPr>
        <w:t>.</w:t>
      </w:r>
      <w:bookmarkEnd w:id="18"/>
    </w:p>
    <w:p w:rsidR="00DC0A08" w:rsidRPr="00CE21CC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bookmarkStart w:id="19" w:name="_ref_15958"/>
      <w:r w:rsidRPr="00CE21CC">
        <w:rPr>
          <w:sz w:val="26"/>
          <w:szCs w:val="26"/>
        </w:rPr>
        <w:lastRenderedPageBreak/>
        <w:t>Основные средства</w:t>
      </w:r>
      <w:bookmarkEnd w:id="19"/>
    </w:p>
    <w:p w:rsidR="004E6552" w:rsidRPr="00CE21CC" w:rsidRDefault="004E6552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20" w:name="_ref_314903"/>
      <w:r w:rsidRPr="00CE21CC">
        <w:rPr>
          <w:sz w:val="26"/>
        </w:rPr>
        <w:t xml:space="preserve">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</w:t>
      </w:r>
      <w:hyperlink r:id="rId8" w:history="1">
        <w:r w:rsidR="003E7E87" w:rsidRPr="00CE21CC">
          <w:rPr>
            <w:rStyle w:val="afc"/>
            <w:color w:val="auto"/>
            <w:sz w:val="26"/>
            <w:u w:val="none"/>
          </w:rPr>
          <w:t>п. </w:t>
        </w:r>
        <w:r w:rsidRPr="00CE21CC">
          <w:rPr>
            <w:rStyle w:val="afc"/>
            <w:color w:val="auto"/>
            <w:sz w:val="26"/>
            <w:u w:val="none"/>
          </w:rPr>
          <w:t>35</w:t>
        </w:r>
      </w:hyperlink>
      <w:r w:rsidR="00B926D6" w:rsidRPr="00CE21CC">
        <w:rPr>
          <w:sz w:val="26"/>
        </w:rPr>
        <w:t>Федеральн</w:t>
      </w:r>
      <w:r w:rsidR="00094121">
        <w:rPr>
          <w:sz w:val="26"/>
        </w:rPr>
        <w:t>ого</w:t>
      </w:r>
      <w:r w:rsidR="00B926D6" w:rsidRPr="00CE21CC">
        <w:rPr>
          <w:sz w:val="26"/>
        </w:rPr>
        <w:t xml:space="preserve"> стандарт</w:t>
      </w:r>
      <w:r w:rsidR="00094121">
        <w:rPr>
          <w:sz w:val="26"/>
        </w:rPr>
        <w:t>а</w:t>
      </w:r>
      <w:r w:rsidR="00B926D6" w:rsidRPr="00CE21CC">
        <w:rPr>
          <w:sz w:val="26"/>
        </w:rPr>
        <w:t xml:space="preserve"> «Основные средства»</w:t>
      </w:r>
      <w:r w:rsidRPr="00CE21CC">
        <w:rPr>
          <w:sz w:val="26"/>
        </w:rPr>
        <w:t xml:space="preserve">, </w:t>
      </w:r>
      <w:hyperlink r:id="rId9" w:history="1">
        <w:r w:rsidR="003E7E87" w:rsidRPr="00CE21CC">
          <w:rPr>
            <w:rStyle w:val="afc"/>
            <w:color w:val="auto"/>
            <w:sz w:val="26"/>
            <w:u w:val="none"/>
          </w:rPr>
          <w:t>п. </w:t>
        </w:r>
        <w:r w:rsidRPr="00CE21CC">
          <w:rPr>
            <w:rStyle w:val="afc"/>
            <w:color w:val="auto"/>
            <w:sz w:val="26"/>
            <w:u w:val="none"/>
          </w:rPr>
          <w:t>44</w:t>
        </w:r>
      </w:hyperlink>
      <w:r w:rsidRPr="00CE21CC">
        <w:rPr>
          <w:sz w:val="26"/>
        </w:rPr>
        <w:t xml:space="preserve"> Инструкции 157н.</w:t>
      </w:r>
      <w:bookmarkEnd w:id="20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21" w:name="_ref_321664"/>
      <w:r w:rsidRPr="00CE21CC">
        <w:rPr>
          <w:sz w:val="26"/>
        </w:rPr>
        <w:t>Амортизация по всем основным средствам начисляется линейным методом.</w:t>
      </w:r>
      <w:bookmarkEnd w:id="21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22" w:name="_ref_321667"/>
      <w:r w:rsidRPr="00CE21CC">
        <w:rPr>
          <w:sz w:val="26"/>
        </w:rP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bookmarkEnd w:id="22"/>
    </w:p>
    <w:p w:rsidR="00DC0A08" w:rsidRPr="00CE21CC" w:rsidRDefault="00020C95" w:rsidP="00CE21CC">
      <w:pPr>
        <w:autoSpaceDE w:val="0"/>
        <w:autoSpaceDN w:val="0"/>
        <w:adjustRightInd w:val="0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</w:t>
      </w:r>
      <w:hyperlink r:id="rId10" w:history="1">
        <w:r w:rsidRPr="00CE21CC">
          <w:rPr>
            <w:rStyle w:val="afc"/>
            <w:color w:val="auto"/>
            <w:sz w:val="26"/>
            <w:szCs w:val="26"/>
            <w:u w:val="none"/>
          </w:rPr>
          <w:t>Постановлении</w:t>
        </w:r>
      </w:hyperlink>
      <w:r w:rsidRPr="00CE21CC">
        <w:rPr>
          <w:sz w:val="26"/>
          <w:szCs w:val="26"/>
        </w:rPr>
        <w:t xml:space="preserve"> П</w:t>
      </w:r>
      <w:r w:rsidR="003E7E87" w:rsidRPr="00CE21CC">
        <w:rPr>
          <w:sz w:val="26"/>
          <w:szCs w:val="26"/>
        </w:rPr>
        <w:t>равительства РФ от 01.01.2002 № </w:t>
      </w:r>
      <w:r w:rsidRPr="00CE21CC">
        <w:rPr>
          <w:sz w:val="26"/>
          <w:szCs w:val="26"/>
        </w:rPr>
        <w:t>1</w:t>
      </w:r>
      <w:r w:rsidR="00F112E3" w:rsidRPr="00CE21CC">
        <w:rPr>
          <w:sz w:val="26"/>
          <w:szCs w:val="26"/>
        </w:rPr>
        <w:t xml:space="preserve"> «О Классификации основных средств, включаемых в амортизационные группы»</w:t>
      </w:r>
      <w:r w:rsidRPr="00CE21CC">
        <w:rPr>
          <w:sz w:val="26"/>
          <w:szCs w:val="26"/>
        </w:rPr>
        <w:t>.</w:t>
      </w:r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Для целей настоящего пункта стоимость структурной части объекта основных средств считается значительной, если она составляет не менее 10% его общей стоимости.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23" w:name="_ref_321668"/>
      <w:r w:rsidRPr="00CE21CC">
        <w:rPr>
          <w:sz w:val="26"/>
        </w:rPr>
        <w:t>Отдельными инвентарными объектами являются:</w:t>
      </w:r>
      <w:bookmarkEnd w:id="23"/>
      <w:r w:rsidR="003E7E87" w:rsidRPr="00CE21CC">
        <w:rPr>
          <w:sz w:val="26"/>
        </w:rPr>
        <w:t xml:space="preserve"> принтеры, многофункциональные устройства; </w:t>
      </w:r>
      <w:r w:rsidRPr="00CE21CC">
        <w:rPr>
          <w:sz w:val="26"/>
        </w:rPr>
        <w:t>сканеры.</w:t>
      </w:r>
    </w:p>
    <w:p w:rsidR="00EA10EA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24" w:name="_ref_321670"/>
      <w:r w:rsidRPr="00CE21CC">
        <w:rPr>
          <w:sz w:val="26"/>
        </w:rPr>
        <w:t>Каждому инвентарному объекту основных средств присваивается инвентарный номер, состоящий из 1</w:t>
      </w:r>
      <w:r w:rsidR="00EA10EA" w:rsidRPr="00CE21CC">
        <w:rPr>
          <w:sz w:val="26"/>
        </w:rPr>
        <w:t>1</w:t>
      </w:r>
      <w:r w:rsidRPr="00CE21CC">
        <w:rPr>
          <w:sz w:val="26"/>
        </w:rPr>
        <w:t xml:space="preserve"> знаков:</w:t>
      </w:r>
      <w:bookmarkStart w:id="25" w:name="_ref_321671"/>
      <w:bookmarkEnd w:id="24"/>
    </w:p>
    <w:p w:rsidR="00EA10EA" w:rsidRPr="00CE21CC" w:rsidRDefault="00EA10EA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1-3 й разряд - код синтетического счета Плана счетов; </w:t>
      </w:r>
    </w:p>
    <w:p w:rsidR="00EA10EA" w:rsidRPr="00CE21CC" w:rsidRDefault="00EA10EA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4-5 й разряд - код аналитического счета Плана счетов; </w:t>
      </w:r>
    </w:p>
    <w:p w:rsidR="00EA10EA" w:rsidRPr="00CE21CC" w:rsidRDefault="00EA10EA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6-11 й разряд - порядковый номер.</w:t>
      </w:r>
    </w:p>
    <w:p w:rsidR="00EA10EA" w:rsidRPr="00CE21CC" w:rsidRDefault="00EA10EA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26" w:name="_ref_321672"/>
      <w:bookmarkEnd w:id="25"/>
      <w:r w:rsidRPr="00CE21CC">
        <w:rPr>
          <w:sz w:val="26"/>
        </w:rPr>
        <w:t xml:space="preserve">Присвоенный объекту инвентарный номер обозначается материально ответственным лицом в присутствии уполномоченного члена комиссии </w:t>
      </w:r>
      <w:r w:rsidR="005506FE" w:rsidRPr="00CE21CC">
        <w:rPr>
          <w:sz w:val="26"/>
        </w:rPr>
        <w:t>по поступлению и передаче имущества</w:t>
      </w:r>
      <w:r w:rsidRPr="00CE21CC">
        <w:rPr>
          <w:sz w:val="26"/>
        </w:rPr>
        <w:t xml:space="preserve"> путем нанесения номера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1703E6" w:rsidRPr="00CE21CC" w:rsidRDefault="001703E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Инвентарные карточки на бумажном носителе распечатываются по мере необходимости (по запросу органов, осуществляющих контроль в соответствии с п. 7 ст. 10 Федерального закона № 402-ФЗ).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Объектам аренды, в отношении которых балансодержатель (собственник) не указал в передаточных документах инвентарный номер, присваивается инвентарный номер в соответствии с порядком, предусмотренным настоящей Учетной политикой.</w:t>
      </w:r>
      <w:bookmarkEnd w:id="26"/>
    </w:p>
    <w:p w:rsidR="00D0621C" w:rsidRPr="00CE21CC" w:rsidRDefault="00D0621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Необходимость объединения и конкретный перечень объединяемых объектов определяет комиссия Управления по </w:t>
      </w:r>
      <w:r w:rsidR="00BC315C" w:rsidRPr="00CE21CC">
        <w:rPr>
          <w:sz w:val="26"/>
        </w:rPr>
        <w:t>поступлению и передаче имущества</w:t>
      </w:r>
      <w:r w:rsidRPr="00CE21CC">
        <w:rPr>
          <w:sz w:val="26"/>
        </w:rPr>
        <w:t>.</w:t>
      </w:r>
    </w:p>
    <w:p w:rsidR="003D6443" w:rsidRPr="00CE21CC" w:rsidRDefault="00D0621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Особо ценного имущества на балансе Управления не числится.</w:t>
      </w:r>
      <w:bookmarkStart w:id="27" w:name="_ref_321673"/>
    </w:p>
    <w:p w:rsidR="008F490F" w:rsidRPr="00CE21CC" w:rsidRDefault="00020C95" w:rsidP="00CE21CC">
      <w:pPr>
        <w:pStyle w:val="2"/>
        <w:spacing w:before="0" w:after="0" w:line="240" w:lineRule="auto"/>
        <w:ind w:firstLine="709"/>
        <w:rPr>
          <w:spacing w:val="-9"/>
          <w:sz w:val="26"/>
        </w:rPr>
      </w:pPr>
      <w:r w:rsidRPr="00CE21CC">
        <w:rPr>
          <w:sz w:val="26"/>
        </w:rPr>
        <w:t xml:space="preserve">Основные средства, выявленные при инвентаризации, </w:t>
      </w:r>
      <w:r w:rsidR="003D6443" w:rsidRPr="00CE21CC">
        <w:rPr>
          <w:sz w:val="26"/>
        </w:rPr>
        <w:t xml:space="preserve">а так же объекты основных средств, приобретенных в результате необменной операции </w:t>
      </w:r>
      <w:r w:rsidRPr="00CE21CC">
        <w:rPr>
          <w:sz w:val="26"/>
        </w:rPr>
        <w:t>принимаются к учету по справ</w:t>
      </w:r>
      <w:r w:rsidR="00222046" w:rsidRPr="00CE21CC">
        <w:rPr>
          <w:sz w:val="26"/>
        </w:rPr>
        <w:t xml:space="preserve">едливой стоимости, определенной </w:t>
      </w:r>
      <w:r w:rsidRPr="00CE21CC">
        <w:rPr>
          <w:sz w:val="26"/>
        </w:rPr>
        <w:t xml:space="preserve">с применением наиболее подходящего в каждом </w:t>
      </w:r>
      <w:r w:rsidR="001C6978" w:rsidRPr="00CE21CC">
        <w:rPr>
          <w:sz w:val="26"/>
        </w:rPr>
        <w:t>конкретном случае</w:t>
      </w:r>
      <w:r w:rsidRPr="00CE21CC">
        <w:rPr>
          <w:sz w:val="26"/>
        </w:rPr>
        <w:t>метода.</w:t>
      </w:r>
      <w:bookmarkEnd w:id="27"/>
    </w:p>
    <w:p w:rsidR="000925D6" w:rsidRPr="00CE21CC" w:rsidRDefault="000925D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lastRenderedPageBreak/>
        <w:t>Балансовая стоимость объекта основных средств</w:t>
      </w:r>
      <w:r w:rsidR="00F103E5" w:rsidRPr="00CE21CC">
        <w:rPr>
          <w:sz w:val="26"/>
        </w:rPr>
        <w:t xml:space="preserve"> и групп основных средств </w:t>
      </w:r>
      <w:r w:rsidRPr="00CE21CC">
        <w:rPr>
          <w:sz w:val="26"/>
        </w:rPr>
        <w:t>видов «Здания», «Сооружения», «Машины и оборудование», «Транспортные средства» увеличивается на стоимость затрат по замене его отдельных составных частей при условии, что такие составные части в соответствии с критериями признания объекта основных средств признаются активом и согласно порядку эксплуатации объекта (его составных частей) требуется такая замена, в том числе в ходе капитального ремонта.</w:t>
      </w:r>
    </w:p>
    <w:p w:rsidR="000925D6" w:rsidRPr="00CE21CC" w:rsidRDefault="000925D6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Одновременно балансовая стоимость этого объекта уменьшается на стоимость выбывающих (заменяемых) частей.</w:t>
      </w:r>
    </w:p>
    <w:p w:rsidR="003458BB" w:rsidRPr="00741505" w:rsidRDefault="003458BB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В этом случае любая учтенная ранее в стоимости объекта основных средств сумма затрат на проведение предыдущего ремонта подлежит списанию в расходы </w:t>
      </w:r>
      <w:r w:rsidRPr="00741505">
        <w:rPr>
          <w:sz w:val="26"/>
        </w:rPr>
        <w:t>текущего.</w:t>
      </w:r>
    </w:p>
    <w:p w:rsidR="004E6552" w:rsidRPr="00CE21CC" w:rsidRDefault="004E6552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Определение объектов имущества, не соответствующих критериям актива, возможно, как при инвентаризации, проводимой в целях формирования годовой отчетности (по иным обязательным основаниям), так и в течение года – по мере необходимости.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28" w:name="_ref_321677"/>
      <w:r w:rsidRPr="00CE21CC">
        <w:rPr>
          <w:sz w:val="26"/>
        </w:rPr>
        <w:t>Стоимость основного средства изменяется в случае проведения переоценки этого основного средства и отражения ее результатов в учете.</w:t>
      </w:r>
      <w:bookmarkEnd w:id="28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29" w:name="_ref_321678"/>
      <w:r w:rsidRPr="00CE21CC">
        <w:rPr>
          <w:sz w:val="26"/>
        </w:rPr>
        <w:t>Переоценка основных средств проводится:</w:t>
      </w:r>
      <w:bookmarkEnd w:id="29"/>
    </w:p>
    <w:p w:rsidR="00DC0A08" w:rsidRPr="00CE21CC" w:rsidRDefault="00020C95" w:rsidP="00047133">
      <w:pPr>
        <w:pStyle w:val="ab"/>
        <w:numPr>
          <w:ilvl w:val="0"/>
          <w:numId w:val="3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по решению Правительства РФ</w:t>
      </w:r>
    </w:p>
    <w:p w:rsidR="00DC0A08" w:rsidRPr="00CE21CC" w:rsidRDefault="00020C95" w:rsidP="00047133">
      <w:pPr>
        <w:pStyle w:val="ab"/>
        <w:numPr>
          <w:ilvl w:val="0"/>
          <w:numId w:val="3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в случае отчуждения активов не в пользу организаций госсектора</w:t>
      </w:r>
      <w:r w:rsidR="0051576C" w:rsidRPr="00CE21CC">
        <w:rPr>
          <w:sz w:val="26"/>
          <w:szCs w:val="26"/>
        </w:rPr>
        <w:t>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30" w:name="_ref_321679"/>
      <w:r w:rsidRPr="00CE21CC">
        <w:rPr>
          <w:sz w:val="26"/>
        </w:rPr>
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  <w:bookmarkEnd w:id="30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31" w:name="_ref_321680"/>
      <w:r w:rsidRPr="00CE21CC">
        <w:rPr>
          <w:sz w:val="26"/>
        </w:rPr>
        <w:t xml:space="preserve">Стоимость ликвидируемых (разукомплектованных) частей, если она не была выделена в документах поставщика, при частичной ликвидации (разукомплектации) объекта основного средства определяется </w:t>
      </w:r>
      <w:r w:rsidR="0046065E" w:rsidRPr="00CE21CC">
        <w:rPr>
          <w:sz w:val="26"/>
        </w:rPr>
        <w:t>комисси</w:t>
      </w:r>
      <w:r w:rsidR="005506FE" w:rsidRPr="00CE21CC">
        <w:rPr>
          <w:sz w:val="26"/>
        </w:rPr>
        <w:t>ей</w:t>
      </w:r>
      <w:r w:rsidR="0046065E" w:rsidRPr="00CE21CC">
        <w:rPr>
          <w:sz w:val="26"/>
        </w:rPr>
        <w:t xml:space="preserve"> по </w:t>
      </w:r>
      <w:r w:rsidR="005506FE" w:rsidRPr="00CE21CC">
        <w:rPr>
          <w:sz w:val="26"/>
        </w:rPr>
        <w:t xml:space="preserve">подготовке и принятию решения о согласовании списания федерального имущества </w:t>
      </w:r>
      <w:r w:rsidRPr="00CE21CC">
        <w:rPr>
          <w:sz w:val="26"/>
        </w:rPr>
        <w:t>пропорционально выбранному комиссией показателю (площадь, объем и др.).</w:t>
      </w:r>
      <w:bookmarkEnd w:id="31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32" w:name="_ref_321681"/>
      <w:r w:rsidRPr="00CE21CC">
        <w:rPr>
          <w:sz w:val="26"/>
        </w:rPr>
        <w:t>Ответственным за хранение документов производителя, входящих в комплектацию объекта основных средств (технической документации, гарантийных талонов), является материально ответственное лицо, за которым закреплено основное средство.</w:t>
      </w:r>
      <w:bookmarkEnd w:id="32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33" w:name="_ref_321682"/>
      <w:r w:rsidRPr="00CE21CC">
        <w:rPr>
          <w:sz w:val="26"/>
        </w:rPr>
        <w:t>Продажа объектов основных средств оформляется Актом о приеме-передаче объектов нефинансовых активов (</w:t>
      </w:r>
      <w:hyperlink r:id="rId11" w:history="1">
        <w:r w:rsidRPr="00CE21CC">
          <w:rPr>
            <w:rStyle w:val="afc"/>
            <w:color w:val="auto"/>
            <w:sz w:val="26"/>
            <w:u w:val="none"/>
          </w:rPr>
          <w:t>ф.</w:t>
        </w:r>
        <w:r w:rsidR="0046065E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0504101</w:t>
        </w:r>
      </w:hyperlink>
      <w:r w:rsidRPr="00CE21CC">
        <w:rPr>
          <w:sz w:val="26"/>
        </w:rPr>
        <w:t>).</w:t>
      </w:r>
      <w:bookmarkEnd w:id="33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34" w:name="_ref_321683"/>
      <w:r w:rsidRPr="00CE21CC">
        <w:rPr>
          <w:sz w:val="26"/>
        </w:rPr>
        <w:t>Безвозмездная передача объектов основных средств оформляется Актом о приеме-передаче объектов нефинансовых активов (</w:t>
      </w:r>
      <w:hyperlink r:id="rId12" w:history="1">
        <w:r w:rsidRPr="00CE21CC">
          <w:rPr>
            <w:rStyle w:val="afc"/>
            <w:color w:val="auto"/>
            <w:sz w:val="26"/>
            <w:u w:val="none"/>
          </w:rPr>
          <w:t>ф.</w:t>
        </w:r>
        <w:r w:rsidR="0046065E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0504101</w:t>
        </w:r>
      </w:hyperlink>
      <w:r w:rsidRPr="00CE21CC">
        <w:rPr>
          <w:sz w:val="26"/>
        </w:rPr>
        <w:t>).</w:t>
      </w:r>
      <w:bookmarkEnd w:id="34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35" w:name="_ref_321685"/>
      <w:r w:rsidRPr="00CE21CC">
        <w:rPr>
          <w:sz w:val="26"/>
        </w:rPr>
        <w:t>При приобретении основных средств оформляется Акт о приеме-передаче объектов нефинансовых активов (</w:t>
      </w:r>
      <w:hyperlink r:id="rId13" w:history="1">
        <w:r w:rsidRPr="00CE21CC">
          <w:rPr>
            <w:rStyle w:val="afc"/>
            <w:color w:val="auto"/>
            <w:sz w:val="26"/>
            <w:u w:val="none"/>
          </w:rPr>
          <w:t>ф.</w:t>
        </w:r>
        <w:r w:rsidR="0046065E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0504101</w:t>
        </w:r>
      </w:hyperlink>
      <w:r w:rsidRPr="00CE21CC">
        <w:rPr>
          <w:sz w:val="26"/>
        </w:rPr>
        <w:t>).</w:t>
      </w:r>
      <w:bookmarkEnd w:id="35"/>
    </w:p>
    <w:p w:rsidR="00257F30" w:rsidRPr="00CE21CC" w:rsidRDefault="00257F30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Выдача в эксплуатацию основных средств стоимостью до 10 000 рублей включительно оформляется Ведомостью выдачи материальных ценностей на нужды учреждения (ф. 0504210).</w:t>
      </w:r>
    </w:p>
    <w:p w:rsidR="00257F30" w:rsidRPr="00CE21CC" w:rsidRDefault="00257F30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lastRenderedPageBreak/>
        <w:t>При выдаче в эксплуатацию основных средств свыше 10 000 рублей оформляется требование-накладная (ф. 0504204).</w:t>
      </w:r>
    </w:p>
    <w:p w:rsidR="00791625" w:rsidRPr="00CE21CC" w:rsidRDefault="0079162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36" w:name="_ref_531899"/>
      <w:r w:rsidRPr="00CE21CC">
        <w:rPr>
          <w:sz w:val="26"/>
        </w:rPr>
        <w:t>Выбытие инвентарных объектов основных средств, в том числе объектов движимого имущества стоимостью до 10 000 руб. включительно, учитываемых на забалансовом учете, оформляется соответствующим актом о списании (</w:t>
      </w:r>
      <w:hyperlink r:id="rId14" w:history="1">
        <w:r w:rsidRPr="00CE21CC">
          <w:rPr>
            <w:rStyle w:val="afc"/>
            <w:color w:val="auto"/>
            <w:sz w:val="26"/>
            <w:u w:val="none"/>
          </w:rPr>
          <w:t>ф. 0504104</w:t>
        </w:r>
      </w:hyperlink>
      <w:r w:rsidRPr="00CE21CC">
        <w:rPr>
          <w:sz w:val="26"/>
        </w:rPr>
        <w:t xml:space="preserve">, </w:t>
      </w:r>
      <w:hyperlink r:id="rId15" w:history="1">
        <w:r w:rsidRPr="00CE21CC">
          <w:rPr>
            <w:rStyle w:val="afc"/>
            <w:color w:val="auto"/>
            <w:sz w:val="26"/>
            <w:u w:val="none"/>
          </w:rPr>
          <w:t>0504105</w:t>
        </w:r>
      </w:hyperlink>
      <w:r w:rsidRPr="00CE21CC">
        <w:rPr>
          <w:sz w:val="26"/>
        </w:rPr>
        <w:t xml:space="preserve">, </w:t>
      </w:r>
      <w:hyperlink r:id="rId16" w:history="1">
        <w:r w:rsidRPr="00CE21CC">
          <w:rPr>
            <w:rStyle w:val="afc"/>
            <w:color w:val="auto"/>
            <w:sz w:val="26"/>
            <w:u w:val="none"/>
          </w:rPr>
          <w:t>0504143</w:t>
        </w:r>
      </w:hyperlink>
      <w:r w:rsidRPr="00CE21CC">
        <w:rPr>
          <w:sz w:val="26"/>
        </w:rPr>
        <w:t>).</w:t>
      </w:r>
      <w:bookmarkEnd w:id="36"/>
    </w:p>
    <w:p w:rsidR="009E73D1" w:rsidRPr="00CE21CC" w:rsidRDefault="009E73D1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Оборотные ведомости по основным средствам, начисленной амортизации распечатываются на бумажном носителе ежеквартально.</w:t>
      </w:r>
    </w:p>
    <w:p w:rsidR="003458BB" w:rsidRPr="00DE0CBB" w:rsidRDefault="005B018B" w:rsidP="00CE21CC">
      <w:pPr>
        <w:pStyle w:val="2"/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В целях подготовки и принятия решения о согласовании списания федерального имущества создается постоянно действующая комиссия по подго</w:t>
      </w:r>
      <w:r w:rsidR="002F61E6" w:rsidRPr="00DE0CBB">
        <w:rPr>
          <w:sz w:val="26"/>
        </w:rPr>
        <w:t>товке и принятию такого решения.</w:t>
      </w:r>
      <w:r w:rsidRPr="00DE0CBB">
        <w:rPr>
          <w:sz w:val="26"/>
        </w:rPr>
        <w:t xml:space="preserve"> Приказом руководителя Управления утверждается </w:t>
      </w:r>
      <w:r w:rsidR="002F61E6" w:rsidRPr="00DE0CBB">
        <w:rPr>
          <w:sz w:val="26"/>
        </w:rPr>
        <w:t>п</w:t>
      </w:r>
      <w:r w:rsidRPr="00DE0CBB">
        <w:rPr>
          <w:sz w:val="26"/>
        </w:rPr>
        <w:t xml:space="preserve">оложение о Комиссии </w:t>
      </w:r>
      <w:r w:rsidR="002F61E6" w:rsidRPr="00DE0CBB">
        <w:rPr>
          <w:sz w:val="26"/>
        </w:rPr>
        <w:t xml:space="preserve">по </w:t>
      </w:r>
      <w:r w:rsidRPr="00DE0CBB">
        <w:rPr>
          <w:sz w:val="26"/>
        </w:rPr>
        <w:t>подготовке и принятию решения о согласовании списания федерального имущества и порядок согласования списания федерального имущества, закрепленного на праве оперативного управления</w:t>
      </w:r>
      <w:r w:rsidR="002F61E6" w:rsidRPr="00DE0CBB">
        <w:rPr>
          <w:sz w:val="26"/>
        </w:rPr>
        <w:t xml:space="preserve"> за территориальными налоговыми органами Хабаровского края</w:t>
      </w:r>
      <w:r w:rsidRPr="00DE0CBB">
        <w:rPr>
          <w:sz w:val="26"/>
        </w:rPr>
        <w:t>.</w:t>
      </w:r>
    </w:p>
    <w:p w:rsidR="003458BB" w:rsidRPr="00DE0CBB" w:rsidRDefault="003458BB" w:rsidP="00CE21CC">
      <w:pPr>
        <w:pStyle w:val="2"/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Порядок согласования решения о списании федерального имущества (включая объекты незавершенного строительства), закрепленного на праве оперативного управления за Управлением, перечень документов, необходимых для согласования ФНС России решения о списании федерального имущества (включая объекты незавершенного стро</w:t>
      </w:r>
      <w:r w:rsidR="00F65E31" w:rsidRPr="00DE0CBB">
        <w:rPr>
          <w:sz w:val="26"/>
        </w:rPr>
        <w:t>ительства) утвержден ФНС России.</w:t>
      </w:r>
    </w:p>
    <w:p w:rsidR="003458BB" w:rsidRPr="00DE0CBB" w:rsidRDefault="00D738F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Решение о списании федерального имущества принимается большинством голосов членов комиссии, присутствующих на заседание, путем подписания акта о списании и Протокола заседания Комиссии. Оформленный комиссией акт о списании утверждается руководителем Управления.</w:t>
      </w:r>
      <w:bookmarkStart w:id="37" w:name="_ref_321686"/>
    </w:p>
    <w:p w:rsidR="00F65E31" w:rsidRPr="00DE0CBB" w:rsidRDefault="00F65E31" w:rsidP="00CE21CC">
      <w:pPr>
        <w:pStyle w:val="2"/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Безвозмездная передача объектов основных средств между распорядителем бюджетных средств и подведомственными инспекциями осуществляется по балансовой стоимости объекта, с одновременной передачей суммы начисленной на объект основных средств амортизации.</w:t>
      </w:r>
    </w:p>
    <w:p w:rsidR="00F65E31" w:rsidRPr="00DE0CBB" w:rsidRDefault="00F65E31" w:rsidP="00CE21CC">
      <w:pPr>
        <w:pStyle w:val="2"/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Отражение в бухгалтерском учете выбытия объекта основных средств осуществляется по завершению мероприятий (разборки, демонтажа, уничтожения, утилизации и т.п.).</w:t>
      </w:r>
    </w:p>
    <w:p w:rsidR="00F65E31" w:rsidRPr="00DE0CBB" w:rsidRDefault="00F65E31" w:rsidP="00CE21CC">
      <w:pPr>
        <w:pStyle w:val="2"/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При списании объектов основных средств, подлежащих утилизации применяется форма акта утилизации основных средств, предоставленная утилизирующей компанией.</w:t>
      </w:r>
    </w:p>
    <w:p w:rsidR="00DC0A08" w:rsidRPr="00DE0CBB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Частичная ликвидация объекта основных средств при его реконструкции (ремонте, модернизации) оформляется Актом приема-сдачи отремонтированных, реконструированных и модернизированных объектов основных средств (</w:t>
      </w:r>
      <w:hyperlink r:id="rId17" w:history="1">
        <w:r w:rsidR="00A07A7D" w:rsidRPr="00DE0CBB">
          <w:rPr>
            <w:rStyle w:val="afc"/>
            <w:color w:val="auto"/>
            <w:sz w:val="26"/>
            <w:u w:val="none"/>
          </w:rPr>
          <w:t>ф. </w:t>
        </w:r>
        <w:r w:rsidRPr="00DE0CBB">
          <w:rPr>
            <w:rStyle w:val="afc"/>
            <w:color w:val="auto"/>
            <w:sz w:val="26"/>
            <w:u w:val="none"/>
          </w:rPr>
          <w:t>0504103</w:t>
        </w:r>
      </w:hyperlink>
      <w:r w:rsidRPr="00DE0CBB">
        <w:rPr>
          <w:sz w:val="26"/>
        </w:rPr>
        <w:t xml:space="preserve">). В иных случаях частичная ликвидация объекта основных средств оформляется Актом по форме, приведенной в Приложении № </w:t>
      </w:r>
      <w:fldSimple w:instr=" REF _ref_555211 \h \n \!  \* MERGEFORMAT " w:fldLock="1">
        <w:r w:rsidRPr="00DE0CBB">
          <w:rPr>
            <w:sz w:val="26"/>
          </w:rPr>
          <w:t>2</w:t>
        </w:r>
      </w:fldSimple>
      <w:r w:rsidRPr="00DE0CBB">
        <w:rPr>
          <w:sz w:val="26"/>
        </w:rPr>
        <w:t xml:space="preserve"> к настоящей Учетной политике.</w:t>
      </w:r>
      <w:bookmarkEnd w:id="37"/>
    </w:p>
    <w:p w:rsidR="00A07A7D" w:rsidRPr="00CE21CC" w:rsidRDefault="00A07A7D" w:rsidP="00CE21CC">
      <w:pPr>
        <w:numPr>
          <w:ilvl w:val="1"/>
          <w:numId w:val="1"/>
        </w:numPr>
        <w:spacing w:before="0" w:after="0" w:line="240" w:lineRule="auto"/>
        <w:ind w:firstLine="709"/>
        <w:outlineLvl w:val="1"/>
        <w:rPr>
          <w:sz w:val="26"/>
          <w:szCs w:val="26"/>
        </w:rPr>
      </w:pPr>
      <w:bookmarkStart w:id="38" w:name="_ref_321687"/>
      <w:r w:rsidRPr="00DE0CBB">
        <w:rPr>
          <w:bCs/>
          <w:sz w:val="26"/>
          <w:szCs w:val="26"/>
        </w:rPr>
        <w:t>Признание объектов</w:t>
      </w:r>
      <w:r w:rsidRPr="00CE21CC">
        <w:rPr>
          <w:bCs/>
          <w:sz w:val="26"/>
          <w:szCs w:val="26"/>
        </w:rPr>
        <w:t>неоперационной (финансовой) аренды осуществляется по</w:t>
      </w:r>
      <w:bookmarkEnd w:id="38"/>
      <w:r w:rsidRPr="00CE21CC">
        <w:rPr>
          <w:sz w:val="26"/>
          <w:szCs w:val="26"/>
        </w:rPr>
        <w:t>справедливой стоимо</w:t>
      </w:r>
      <w:r w:rsidR="00CE21CC" w:rsidRPr="00CE21CC">
        <w:rPr>
          <w:sz w:val="26"/>
          <w:szCs w:val="26"/>
        </w:rPr>
        <w:t>сти имущества - предмета аренды</w:t>
      </w:r>
      <w:r w:rsidRPr="00CE21CC">
        <w:rPr>
          <w:sz w:val="26"/>
          <w:szCs w:val="26"/>
        </w:rPr>
        <w:t>.</w:t>
      </w:r>
    </w:p>
    <w:p w:rsidR="00A4217D" w:rsidRPr="00CE21CC" w:rsidRDefault="00A4217D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bookmarkStart w:id="39" w:name="_ref_775263"/>
      <w:r w:rsidRPr="00CE21CC">
        <w:rPr>
          <w:sz w:val="26"/>
          <w:szCs w:val="26"/>
        </w:rPr>
        <w:t>Нематериальные активы</w:t>
      </w:r>
      <w:bookmarkEnd w:id="39"/>
    </w:p>
    <w:p w:rsidR="00A4217D" w:rsidRPr="00CE21CC" w:rsidRDefault="00A4217D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40" w:name="_ref_782510"/>
      <w:r w:rsidRPr="00CE21CC">
        <w:rPr>
          <w:sz w:val="26"/>
        </w:rPr>
        <w:t xml:space="preserve">В составе нематериальных активов учитываются объекты, соответствующие критериям признания в качестве НМА, в частности </w:t>
      </w:r>
      <w:r w:rsidRPr="00CE21CC">
        <w:rPr>
          <w:sz w:val="26"/>
        </w:rPr>
        <w:lastRenderedPageBreak/>
        <w:t>исключительные права на результаты интеллектуальной деятельности и средства индивидуализации.</w:t>
      </w:r>
      <w:bookmarkEnd w:id="40"/>
    </w:p>
    <w:p w:rsidR="00BD2DA7" w:rsidRPr="00CE21CC" w:rsidRDefault="00BD2DA7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Порядок формирования инвентарного номера нематериального актива в Управлении осуществляется аналогично порядку формирования инвентарного номера объекта основных средств.</w:t>
      </w:r>
    </w:p>
    <w:p w:rsidR="00984B21" w:rsidRPr="00CE21CC" w:rsidRDefault="00984B21" w:rsidP="00CE21CC">
      <w:pPr>
        <w:keepNext/>
        <w:keepLines/>
        <w:spacing w:before="0" w:after="0" w:line="240" w:lineRule="auto"/>
        <w:ind w:firstLine="709"/>
        <w:outlineLvl w:val="0"/>
        <w:rPr>
          <w:b/>
          <w:bCs/>
          <w:sz w:val="26"/>
          <w:szCs w:val="26"/>
        </w:rPr>
      </w:pPr>
      <w:bookmarkStart w:id="41" w:name="_ref_1827774"/>
    </w:p>
    <w:p w:rsidR="00A07A7D" w:rsidRPr="00CE21CC" w:rsidRDefault="00A07A7D" w:rsidP="00CE21CC">
      <w:pPr>
        <w:keepNext/>
        <w:keepLines/>
        <w:numPr>
          <w:ilvl w:val="0"/>
          <w:numId w:val="1"/>
        </w:numPr>
        <w:spacing w:before="0"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CE21CC">
        <w:rPr>
          <w:b/>
          <w:bCs/>
          <w:sz w:val="26"/>
          <w:szCs w:val="26"/>
        </w:rPr>
        <w:t>Непроизведенные активы</w:t>
      </w:r>
      <w:bookmarkEnd w:id="41"/>
    </w:p>
    <w:p w:rsidR="005A6B27" w:rsidRPr="00CE21CC" w:rsidRDefault="005A6B27" w:rsidP="00CE21CC">
      <w:pPr>
        <w:keepNext/>
        <w:keepLines/>
        <w:spacing w:before="0" w:after="0" w:line="240" w:lineRule="auto"/>
        <w:ind w:firstLine="709"/>
        <w:outlineLvl w:val="0"/>
        <w:rPr>
          <w:bCs/>
          <w:sz w:val="26"/>
          <w:szCs w:val="26"/>
        </w:rPr>
      </w:pPr>
    </w:p>
    <w:p w:rsidR="00A07A7D" w:rsidRPr="00CE21CC" w:rsidRDefault="00A07A7D" w:rsidP="00CE21CC">
      <w:pPr>
        <w:numPr>
          <w:ilvl w:val="1"/>
          <w:numId w:val="1"/>
        </w:numPr>
        <w:spacing w:before="0" w:after="0" w:line="240" w:lineRule="auto"/>
        <w:ind w:firstLine="709"/>
        <w:outlineLvl w:val="1"/>
        <w:rPr>
          <w:bCs/>
          <w:sz w:val="26"/>
          <w:szCs w:val="26"/>
        </w:rPr>
      </w:pPr>
      <w:bookmarkStart w:id="42" w:name="_ref_1853800"/>
      <w:r w:rsidRPr="00CE21CC">
        <w:rPr>
          <w:bCs/>
          <w:sz w:val="26"/>
          <w:szCs w:val="26"/>
        </w:rPr>
        <w:t>Объект непроизведенных активов учитывается на забалансовом счете 02 "Материальные ценности на хранении", если он не соответствует критериям признания актива, то есть в отношении него одновременно выполняются следующие условия:</w:t>
      </w:r>
      <w:bookmarkEnd w:id="42"/>
    </w:p>
    <w:p w:rsidR="00A07A7D" w:rsidRPr="00CE21CC" w:rsidRDefault="00A07A7D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 объект не приносит экономических выгод;</w:t>
      </w:r>
    </w:p>
    <w:p w:rsidR="00A07A7D" w:rsidRPr="00CE21CC" w:rsidRDefault="00A07A7D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 объект не имеет полезного потенциала;</w:t>
      </w:r>
    </w:p>
    <w:p w:rsidR="00A07A7D" w:rsidRPr="00CE21CC" w:rsidRDefault="00A07A7D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 не предполагается, что объект будет приносить экономические выгоды.</w:t>
      </w:r>
    </w:p>
    <w:p w:rsidR="00A07A7D" w:rsidRPr="00CE21CC" w:rsidRDefault="00A07A7D" w:rsidP="00CE21CC">
      <w:pPr>
        <w:numPr>
          <w:ilvl w:val="1"/>
          <w:numId w:val="1"/>
        </w:numPr>
        <w:spacing w:before="0" w:after="0" w:line="240" w:lineRule="auto"/>
        <w:ind w:firstLine="709"/>
        <w:outlineLvl w:val="1"/>
        <w:rPr>
          <w:bCs/>
          <w:sz w:val="26"/>
          <w:szCs w:val="26"/>
        </w:rPr>
      </w:pPr>
      <w:bookmarkStart w:id="43" w:name="_ref_1879851"/>
      <w:r w:rsidRPr="00CE21CC">
        <w:rPr>
          <w:bCs/>
          <w:sz w:val="26"/>
          <w:szCs w:val="26"/>
        </w:rPr>
        <w:t xml:space="preserve">Проверка актуальности кадастровой стоимости земельного участка, по которой он </w:t>
      </w:r>
      <w:r w:rsidR="005C606B" w:rsidRPr="00CE21CC">
        <w:rPr>
          <w:bCs/>
          <w:sz w:val="26"/>
          <w:szCs w:val="26"/>
        </w:rPr>
        <w:t>отражен в учете, осуществляется </w:t>
      </w:r>
      <w:r w:rsidRPr="00CE21CC">
        <w:rPr>
          <w:bCs/>
          <w:sz w:val="26"/>
          <w:szCs w:val="26"/>
        </w:rPr>
        <w:t>ежегодно, перед составлением годовой отчетности. Если выявлено изменение кадастровой стоимости, в учете отражается изменение стоимости земельного участка - объекта непроизведенных активов.</w:t>
      </w:r>
      <w:bookmarkEnd w:id="43"/>
    </w:p>
    <w:p w:rsidR="00B91E48" w:rsidRPr="00CE21CC" w:rsidRDefault="00B91E48" w:rsidP="00CE21CC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bookmarkStart w:id="44" w:name="_ref_15995"/>
    </w:p>
    <w:p w:rsidR="00DC0A08" w:rsidRPr="00CE21CC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Материальные запасы</w:t>
      </w:r>
      <w:bookmarkEnd w:id="44"/>
    </w:p>
    <w:p w:rsidR="003E7E87" w:rsidRPr="00CE21CC" w:rsidRDefault="003E7E87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45" w:name="_ref_328591"/>
      <w:r w:rsidRPr="00CE21CC">
        <w:rPr>
          <w:sz w:val="26"/>
        </w:rPr>
        <w:t>Единицей бухгалтерского учета материальных запасов является</w:t>
      </w:r>
      <w:bookmarkEnd w:id="45"/>
      <w:r w:rsidRPr="00CE21CC">
        <w:rPr>
          <w:sz w:val="26"/>
        </w:rPr>
        <w:t xml:space="preserve">номенклатурный номер - для </w:t>
      </w:r>
      <w:r w:rsidR="00F86C2D" w:rsidRPr="00CE21CC">
        <w:rPr>
          <w:sz w:val="26"/>
        </w:rPr>
        <w:t>всех материальных запасов.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46" w:name="_ref_335290"/>
      <w:r w:rsidRPr="00CE21CC">
        <w:rPr>
          <w:sz w:val="26"/>
        </w:rPr>
        <w:t>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  <w:bookmarkEnd w:id="46"/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47" w:name="_ref_335291"/>
      <w:r w:rsidRPr="00CE21CC">
        <w:rPr>
          <w:sz w:val="26"/>
        </w:rPr>
        <w:t>При централизованных закупках материальных запасов затраты по их заготовке и доставке до центральных складов (баз) и (или) грузополучателей, в том числе страхование доставки, не включаются в фактическую стоимость приобретаемых материальных запасов, а относятся в составе расходов на финансовый результат текущего финансового года.</w:t>
      </w:r>
      <w:bookmarkEnd w:id="47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48" w:name="_ref_335292"/>
      <w:r w:rsidRPr="00CE21CC">
        <w:rPr>
          <w:sz w:val="26"/>
        </w:rPr>
        <w:t>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инвентаря), отражается по справедливой стоимости, определяемой методом рыночных цен.</w:t>
      </w:r>
      <w:bookmarkEnd w:id="48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49" w:name="_ref_335293"/>
      <w:r w:rsidRPr="00CE21CC">
        <w:rPr>
          <w:sz w:val="26"/>
        </w:rPr>
        <w:t>Выбытие материальных запасов признается по средней фактической стоимости запасов.</w:t>
      </w:r>
      <w:bookmarkEnd w:id="49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50" w:name="_ref_335297"/>
      <w:r w:rsidRPr="00CE21CC">
        <w:rPr>
          <w:sz w:val="26"/>
        </w:rPr>
        <w:t>Передача материальных запасов подрядчику для изготовления (создания) объектов нефинансовых активов осуществляется по Накладной на отпуск материалов (материальных ценностей) на сторону (</w:t>
      </w:r>
      <w:hyperlink r:id="rId18" w:history="1">
        <w:r w:rsidRPr="00CE21CC">
          <w:rPr>
            <w:rStyle w:val="afc"/>
            <w:color w:val="auto"/>
            <w:sz w:val="26"/>
            <w:u w:val="none"/>
          </w:rPr>
          <w:t>ф.</w:t>
        </w:r>
        <w:r w:rsidR="003E0EB0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0504205</w:t>
        </w:r>
      </w:hyperlink>
      <w:r w:rsidRPr="00CE21CC">
        <w:rPr>
          <w:sz w:val="26"/>
        </w:rPr>
        <w:t>).</w:t>
      </w:r>
      <w:bookmarkEnd w:id="50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51" w:name="_ref_335298"/>
      <w:r w:rsidRPr="00CE21CC">
        <w:rPr>
          <w:sz w:val="26"/>
        </w:rPr>
        <w:t xml:space="preserve">Выдача запасных частей и хозяйственных материалов на нужды </w:t>
      </w:r>
      <w:r w:rsidR="00496688" w:rsidRPr="00CE21CC">
        <w:rPr>
          <w:sz w:val="26"/>
        </w:rPr>
        <w:t xml:space="preserve">Управления </w:t>
      </w:r>
      <w:r w:rsidRPr="00CE21CC">
        <w:rPr>
          <w:sz w:val="26"/>
        </w:rPr>
        <w:t>оформляется Ведомостью выдачи материальных ценностей на нужды учреждения (</w:t>
      </w:r>
      <w:hyperlink r:id="rId19" w:history="1">
        <w:r w:rsidRPr="00CE21CC">
          <w:rPr>
            <w:rStyle w:val="afc"/>
            <w:color w:val="auto"/>
            <w:sz w:val="26"/>
            <w:u w:val="none"/>
          </w:rPr>
          <w:t>ф.</w:t>
        </w:r>
        <w:r w:rsidR="00496688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0504210</w:t>
        </w:r>
      </w:hyperlink>
      <w:r w:rsidRPr="00CE21CC">
        <w:rPr>
          <w:sz w:val="26"/>
        </w:rPr>
        <w:t>), которая является основанием для их списания.</w:t>
      </w:r>
      <w:bookmarkEnd w:id="51"/>
    </w:p>
    <w:p w:rsidR="0008434A" w:rsidRPr="00CE21CC" w:rsidRDefault="0008434A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lastRenderedPageBreak/>
        <w:t>К мягкому инвентарю относятся защитный костюм и газодымозащитный комплект, которые необходимо отражать на счете 10535000 «Мягкий инвентарь - иное движимое имущество учреждения».</w:t>
      </w:r>
    </w:p>
    <w:p w:rsidR="00496688" w:rsidRPr="00CE21CC" w:rsidRDefault="0049668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Обеспечение форменной одеждой и ее учёт ведётся в соответствии с постановлением Правительства Российской Федерации от 30.09.2004 № 506 «Об утверждении Положения о Федеральной налоговой службе» (пункт 6.8), приказом ФНС России от 17.07.2014 № ММВ-6-10/43 «Об утверждении Правил обеспечения форменной одеждой федеральных государственных гражданских служащих Федеральной налоговой службы, которым присвоены классные чины».</w:t>
      </w:r>
    </w:p>
    <w:p w:rsidR="00496688" w:rsidRPr="00CE21CC" w:rsidRDefault="0049668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Аналитический учет форменного обмундирования ведется в соответствии с приказом ФНС России от 17.10.2014 № ММВ-6-10/67 «Об утверждении форм первичной учетной документации по учету форменного обмундирования» в следующих первичных документах:</w:t>
      </w:r>
    </w:p>
    <w:p w:rsidR="00496688" w:rsidRPr="00CE21CC" w:rsidRDefault="003E7E87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</w:t>
      </w:r>
      <w:r w:rsidR="00496688" w:rsidRPr="00CE21CC">
        <w:rPr>
          <w:sz w:val="26"/>
          <w:szCs w:val="26"/>
        </w:rPr>
        <w:t>раздаточная ведомость на выдачу форменного обмундирования;</w:t>
      </w:r>
    </w:p>
    <w:p w:rsidR="00496688" w:rsidRPr="00CE21CC" w:rsidRDefault="003E7E87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</w:t>
      </w:r>
      <w:r w:rsidR="00496688" w:rsidRPr="00CE21CC">
        <w:rPr>
          <w:sz w:val="26"/>
          <w:szCs w:val="26"/>
        </w:rPr>
        <w:t>арматурная карточка учета форменного обмундирования в разрезе пользователей имущества, по видам имущества, его количеству и стоимости за подписью лица, получившего имущество в личное пользование.</w:t>
      </w:r>
    </w:p>
    <w:p w:rsidR="00496688" w:rsidRPr="00CE21CC" w:rsidRDefault="0049668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Сроки носки форменной одежды в Управлении установлены в соответствии с Приложением № 1 к постановлению Правительства Российской Федерации от 29.06.2000 № 484 «О форме одежды работников Министерства Российской Федерации по налогам и сборам».</w:t>
      </w:r>
    </w:p>
    <w:p w:rsidR="00496688" w:rsidRPr="00CE21CC" w:rsidRDefault="0049668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Сроки носки рабочей одежды установлены на основании Приказа Минтруда России от 09.12.2014 № 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D33A52" w:rsidRPr="00CE21CC" w:rsidRDefault="00496688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Все операции по перемещению мягкого инвентаря внутри Управления осуществляются требованием-накладной (ф. 0504204), ведомостью выдачи материальных ценностей на нужды учреждения (ф. 0504210), выбытие фиксируется Актом ф. 0504143 по средней фактической стоимости по истечению сроков носки в Журнале операций № 99 по забалансовым счетам. </w:t>
      </w:r>
    </w:p>
    <w:p w:rsidR="00496688" w:rsidRPr="00CE21CC" w:rsidRDefault="00496688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Выдача форменного обмундирования оформляется раздаточной ведомостью на выдачу форменного обмундирования, индивидуальный учет выданных предметов форменной одежды ведется в Арматурных карточках учета форменного обмундирования, открываемых на каждого гражданского служащего, получившего форменную одежду, форма которых утверждена приказом Управления от 31.10.2014 №074@ «Об утверждении форм первичной учетной документации по учету форменного обмундирования».</w:t>
      </w:r>
    </w:p>
    <w:p w:rsidR="003E7E87" w:rsidRPr="00CE21CC" w:rsidRDefault="003E7E87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bookmarkStart w:id="52" w:name="_ref_16106"/>
      <w:r w:rsidRPr="00CE21CC">
        <w:rPr>
          <w:sz w:val="26"/>
          <w:szCs w:val="26"/>
        </w:rPr>
        <w:t>Денежные средства, денежные эквиваленты и денежные документы</w:t>
      </w:r>
      <w:bookmarkEnd w:id="52"/>
    </w:p>
    <w:p w:rsidR="003E7E87" w:rsidRPr="00CE21CC" w:rsidRDefault="003E7E87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53" w:name="_ref_371472"/>
      <w:r w:rsidRPr="00CE21CC">
        <w:rPr>
          <w:sz w:val="26"/>
        </w:rPr>
        <w:t xml:space="preserve">Учет денежных средств осуществляется в соответствии с требованиями, установленными </w:t>
      </w:r>
      <w:hyperlink r:id="rId20" w:history="1">
        <w:r w:rsidRPr="00CE21CC">
          <w:rPr>
            <w:rStyle w:val="afc"/>
            <w:color w:val="auto"/>
            <w:sz w:val="26"/>
            <w:u w:val="none"/>
          </w:rPr>
          <w:t>Порядком</w:t>
        </w:r>
      </w:hyperlink>
      <w:r w:rsidRPr="00CE21CC">
        <w:rPr>
          <w:sz w:val="26"/>
        </w:rPr>
        <w:t xml:space="preserve"> ведения кассовых операций.</w:t>
      </w:r>
      <w:bookmarkEnd w:id="53"/>
    </w:p>
    <w:p w:rsidR="00D33A52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54" w:name="_ref_378457"/>
      <w:r w:rsidRPr="00CE21CC">
        <w:rPr>
          <w:sz w:val="26"/>
        </w:rPr>
        <w:t xml:space="preserve">Кассовая книга </w:t>
      </w:r>
      <w:hyperlink r:id="rId21" w:history="1">
        <w:r w:rsidRPr="00CE21CC">
          <w:rPr>
            <w:rStyle w:val="afc"/>
            <w:color w:val="auto"/>
            <w:sz w:val="26"/>
            <w:u w:val="none"/>
          </w:rPr>
          <w:t>(ф.</w:t>
        </w:r>
        <w:r w:rsidR="00562ED3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0504514)</w:t>
        </w:r>
      </w:hyperlink>
      <w:r w:rsidRPr="00CE21CC">
        <w:rPr>
          <w:sz w:val="26"/>
        </w:rPr>
        <w:t xml:space="preserve"> оформляется на бумажном носителес применением компьютерной </w:t>
      </w:r>
      <w:bookmarkStart w:id="55" w:name="_ref_378461"/>
      <w:bookmarkEnd w:id="54"/>
      <w:r w:rsidR="00562ED3" w:rsidRPr="00CE21CC">
        <w:rPr>
          <w:sz w:val="26"/>
        </w:rPr>
        <w:t xml:space="preserve">программы </w:t>
      </w:r>
      <w:r w:rsidR="008A24A1" w:rsidRPr="00CE21CC">
        <w:rPr>
          <w:sz w:val="26"/>
        </w:rPr>
        <w:t>«1С: Предприятие».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В составе денежных документов учитываются:</w:t>
      </w:r>
      <w:bookmarkEnd w:id="55"/>
    </w:p>
    <w:p w:rsidR="00DC0A08" w:rsidRPr="00CE21CC" w:rsidRDefault="00020C95" w:rsidP="00047133">
      <w:pPr>
        <w:pStyle w:val="ab"/>
        <w:numPr>
          <w:ilvl w:val="0"/>
          <w:numId w:val="4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lastRenderedPageBreak/>
        <w:t>почтовые конверты с марками, отдельно приобретаемые почтовые марки;</w:t>
      </w:r>
    </w:p>
    <w:p w:rsidR="00DC0A08" w:rsidRPr="00CE21CC" w:rsidRDefault="00020C95" w:rsidP="00047133">
      <w:pPr>
        <w:pStyle w:val="ab"/>
        <w:numPr>
          <w:ilvl w:val="0"/>
          <w:numId w:val="4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проездные документы, приобретаемые для проезда работников к месту командировки и обратно</w:t>
      </w:r>
      <w:r w:rsidR="00B05D15" w:rsidRPr="00CE21CC">
        <w:rPr>
          <w:sz w:val="26"/>
          <w:szCs w:val="26"/>
        </w:rPr>
        <w:t xml:space="preserve"> (железнодорожные и авиабилеты)</w:t>
      </w:r>
      <w:r w:rsidRPr="00CE21CC">
        <w:rPr>
          <w:sz w:val="26"/>
          <w:szCs w:val="26"/>
        </w:rPr>
        <w:t>.</w:t>
      </w:r>
    </w:p>
    <w:p w:rsidR="00B05D15" w:rsidRPr="00CE21CC" w:rsidRDefault="00562ED3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Лимит </w:t>
      </w:r>
      <w:r w:rsidR="00B05D15" w:rsidRPr="00CE21CC">
        <w:rPr>
          <w:sz w:val="26"/>
        </w:rPr>
        <w:t xml:space="preserve">остатка наличных денежных средств </w:t>
      </w:r>
      <w:r w:rsidRPr="00CE21CC">
        <w:rPr>
          <w:sz w:val="26"/>
        </w:rPr>
        <w:t xml:space="preserve">в </w:t>
      </w:r>
      <w:r w:rsidR="00B05D15" w:rsidRPr="00CE21CC">
        <w:rPr>
          <w:sz w:val="26"/>
        </w:rPr>
        <w:t>касс</w:t>
      </w:r>
      <w:r w:rsidRPr="00CE21CC">
        <w:rPr>
          <w:sz w:val="26"/>
        </w:rPr>
        <w:t>е</w:t>
      </w:r>
      <w:r w:rsidR="00B05D15" w:rsidRPr="00CE21CC">
        <w:rPr>
          <w:sz w:val="26"/>
        </w:rPr>
        <w:t xml:space="preserve"> установлен в </w:t>
      </w:r>
      <w:r w:rsidR="00876BB2" w:rsidRPr="00CE21CC">
        <w:rPr>
          <w:sz w:val="26"/>
        </w:rPr>
        <w:t>соответствии с приказом руководителя Управления</w:t>
      </w:r>
      <w:r w:rsidR="00B05D15" w:rsidRPr="00CE21CC">
        <w:rPr>
          <w:sz w:val="26"/>
        </w:rPr>
        <w:t>.</w:t>
      </w:r>
    </w:p>
    <w:p w:rsidR="00B05D15" w:rsidRPr="00CE21CC" w:rsidRDefault="00B05D1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Кассир снабжается образцом подписей лиц, уполномоченных подписывать кассовые документы в Управлении (приложение №</w:t>
      </w:r>
      <w:r w:rsidR="00762F77" w:rsidRPr="00CE21CC">
        <w:rPr>
          <w:sz w:val="26"/>
        </w:rPr>
        <w:t> </w:t>
      </w:r>
      <w:r w:rsidR="00876BB2" w:rsidRPr="00CE21CC">
        <w:rPr>
          <w:sz w:val="26"/>
        </w:rPr>
        <w:t>5</w:t>
      </w:r>
      <w:r w:rsidRPr="00CE21CC">
        <w:rPr>
          <w:sz w:val="26"/>
        </w:rPr>
        <w:t xml:space="preserve"> к Учетной политике).</w:t>
      </w:r>
    </w:p>
    <w:p w:rsidR="00B05D15" w:rsidRPr="00CE21CC" w:rsidRDefault="00B05D1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Передача денежных средств и денежных документов в кассе в случае инвентаризации оформляется актом приема – передачи денежных средств (приложение №</w:t>
      </w:r>
      <w:r w:rsidR="00E825D6" w:rsidRPr="00CE21CC">
        <w:rPr>
          <w:sz w:val="26"/>
        </w:rPr>
        <w:t> </w:t>
      </w:r>
      <w:r w:rsidR="0044619D">
        <w:rPr>
          <w:sz w:val="26"/>
        </w:rPr>
        <w:t>6</w:t>
      </w:r>
      <w:r w:rsidRPr="00CE21CC">
        <w:rPr>
          <w:sz w:val="26"/>
        </w:rPr>
        <w:t xml:space="preserve"> к Учетной политике).</w:t>
      </w:r>
    </w:p>
    <w:p w:rsidR="00B05D15" w:rsidRPr="00CE21CC" w:rsidRDefault="004303E7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Полномочиями главного бухгалтера наделен начальник отдела обеспечения, а в его отсутствие</w:t>
      </w:r>
      <w:r w:rsidR="00562ED3" w:rsidRPr="00CE21CC">
        <w:rPr>
          <w:sz w:val="26"/>
        </w:rPr>
        <w:t> </w:t>
      </w:r>
      <w:r w:rsidRPr="00CE21CC">
        <w:rPr>
          <w:sz w:val="26"/>
        </w:rPr>
        <w:t>– заместитель на</w:t>
      </w:r>
      <w:r w:rsidR="00B05D15" w:rsidRPr="00CE21CC">
        <w:rPr>
          <w:sz w:val="26"/>
        </w:rPr>
        <w:t>чальника отдела обеспечения</w:t>
      </w:r>
      <w:r w:rsidR="00562ED3" w:rsidRPr="00CE21CC">
        <w:rPr>
          <w:sz w:val="26"/>
        </w:rPr>
        <w:t>.</w:t>
      </w:r>
    </w:p>
    <w:p w:rsidR="00B05D15" w:rsidRPr="00CE21CC" w:rsidRDefault="004303E7" w:rsidP="00CE21CC">
      <w:pPr>
        <w:pStyle w:val="2"/>
        <w:spacing w:before="0" w:after="0" w:line="240" w:lineRule="auto"/>
        <w:ind w:firstLine="709"/>
        <w:rPr>
          <w:i/>
          <w:sz w:val="26"/>
        </w:rPr>
      </w:pPr>
      <w:r w:rsidRPr="00CE21CC">
        <w:rPr>
          <w:sz w:val="26"/>
        </w:rPr>
        <w:t xml:space="preserve">Операции с наличными денежными средствами осуществляются с использованием расчетных </w:t>
      </w:r>
      <w:r w:rsidR="00562ED3" w:rsidRPr="00CE21CC">
        <w:rPr>
          <w:sz w:val="26"/>
        </w:rPr>
        <w:t>(дебетовых) банковских карт.</w:t>
      </w:r>
    </w:p>
    <w:p w:rsidR="004303E7" w:rsidRPr="00CE21CC" w:rsidRDefault="004303E7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Управление обязано вернуть карты в банк в случае: закрытия лицевых счетов Управления</w:t>
      </w:r>
      <w:r w:rsidR="00B05D15" w:rsidRPr="00CE21CC">
        <w:rPr>
          <w:sz w:val="26"/>
        </w:rPr>
        <w:t xml:space="preserve">, </w:t>
      </w:r>
      <w:r w:rsidRPr="00CE21CC">
        <w:rPr>
          <w:sz w:val="26"/>
        </w:rPr>
        <w:t>изменения наименования Управления</w:t>
      </w:r>
      <w:r w:rsidR="00B05D15" w:rsidRPr="00CE21CC">
        <w:rPr>
          <w:sz w:val="26"/>
        </w:rPr>
        <w:t>, повреждения карты,</w:t>
      </w:r>
      <w:r w:rsidRPr="00CE21CC">
        <w:rPr>
          <w:sz w:val="26"/>
        </w:rPr>
        <w:t xml:space="preserve"> истечения срока действия карты</w:t>
      </w:r>
      <w:r w:rsidR="00B05D15" w:rsidRPr="00CE21CC">
        <w:rPr>
          <w:sz w:val="26"/>
        </w:rPr>
        <w:t xml:space="preserve">, </w:t>
      </w:r>
      <w:r w:rsidRPr="00CE21CC">
        <w:rPr>
          <w:sz w:val="26"/>
        </w:rPr>
        <w:t>утраты ПИН-кода</w:t>
      </w:r>
      <w:r w:rsidR="00B05D15" w:rsidRPr="00CE21CC">
        <w:rPr>
          <w:sz w:val="26"/>
        </w:rPr>
        <w:t xml:space="preserve">, </w:t>
      </w:r>
      <w:r w:rsidRPr="00CE21CC">
        <w:rPr>
          <w:sz w:val="26"/>
        </w:rPr>
        <w:t>изменения фамилии, имени, отчества, держателя карты</w:t>
      </w:r>
      <w:r w:rsidR="00B05D15" w:rsidRPr="00CE21CC">
        <w:rPr>
          <w:sz w:val="26"/>
        </w:rPr>
        <w:t xml:space="preserve">, </w:t>
      </w:r>
      <w:r w:rsidRPr="00CE21CC">
        <w:rPr>
          <w:sz w:val="26"/>
        </w:rPr>
        <w:t>утраты держателем карты полномочий по осуществлению операций с ее использованием.</w:t>
      </w:r>
    </w:p>
    <w:p w:rsidR="00F8084D" w:rsidRPr="00CE21CC" w:rsidRDefault="00F8084D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bookmarkStart w:id="56" w:name="_ref_16254"/>
      <w:r w:rsidRPr="00CE21CC">
        <w:rPr>
          <w:sz w:val="26"/>
          <w:szCs w:val="26"/>
        </w:rPr>
        <w:t>Расчеты с дебиторами и кредиторами</w:t>
      </w:r>
      <w:bookmarkEnd w:id="56"/>
    </w:p>
    <w:p w:rsidR="00F8084D" w:rsidRPr="00CE21CC" w:rsidRDefault="00F8084D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57" w:name="_ref_433105"/>
      <w:r w:rsidRPr="00CE21CC">
        <w:rPr>
          <w:sz w:val="26"/>
        </w:rPr>
        <w:t xml:space="preserve">Сумма ущерба от недостач (хищений) материальных ценностей определяется исходя из текущей восстановительной стоимости, устанавливаемой </w:t>
      </w:r>
      <w:r w:rsidR="005506FE" w:rsidRPr="00CE21CC">
        <w:rPr>
          <w:sz w:val="26"/>
        </w:rPr>
        <w:t>комиссией по поступлению и передаче имущества</w:t>
      </w:r>
      <w:r w:rsidRPr="00CE21CC">
        <w:rPr>
          <w:sz w:val="26"/>
        </w:rPr>
        <w:t>.</w:t>
      </w:r>
      <w:bookmarkEnd w:id="57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58" w:name="_ref_433106"/>
      <w:r w:rsidRPr="00CE21CC">
        <w:rPr>
          <w:sz w:val="26"/>
        </w:rPr>
        <w:t>Задолженность дебиторов по предъявленным к ним штрафам, пеням, иным санкциям отражается в учете при признании претензии дебитором или в момент вступления в законную силу решения суда об их взыскании.</w:t>
      </w:r>
      <w:bookmarkEnd w:id="58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59" w:name="_ref_433114"/>
      <w:r w:rsidRPr="00CE21CC">
        <w:rPr>
          <w:sz w:val="26"/>
        </w:rPr>
        <w:t>Аналитический учет расчетов с подотчетными лицами ведется в Журнале операций</w:t>
      </w:r>
      <w:r w:rsidR="006D7965" w:rsidRPr="00CE21CC">
        <w:rPr>
          <w:sz w:val="26"/>
        </w:rPr>
        <w:t xml:space="preserve"> №</w:t>
      </w:r>
      <w:r w:rsidR="00005958" w:rsidRPr="00CE21CC">
        <w:rPr>
          <w:sz w:val="26"/>
        </w:rPr>
        <w:t> </w:t>
      </w:r>
      <w:r w:rsidR="006D7965" w:rsidRPr="00CE21CC">
        <w:rPr>
          <w:sz w:val="26"/>
        </w:rPr>
        <w:t>3</w:t>
      </w:r>
      <w:r w:rsidRPr="00CE21CC">
        <w:rPr>
          <w:sz w:val="26"/>
        </w:rPr>
        <w:t xml:space="preserve"> расчетов с подотчетными лицами </w:t>
      </w:r>
      <w:hyperlink r:id="rId22" w:history="1">
        <w:r w:rsidRPr="00CE21CC">
          <w:rPr>
            <w:rStyle w:val="afc"/>
            <w:color w:val="auto"/>
            <w:sz w:val="26"/>
            <w:u w:val="none"/>
          </w:rPr>
          <w:t>(ф. 0504071)</w:t>
        </w:r>
      </w:hyperlink>
      <w:r w:rsidRPr="00CE21CC">
        <w:rPr>
          <w:sz w:val="26"/>
        </w:rPr>
        <w:t>.</w:t>
      </w:r>
      <w:bookmarkEnd w:id="59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0" w:name="_ref_826258"/>
      <w:r w:rsidRPr="00CE21CC">
        <w:rPr>
          <w:sz w:val="26"/>
        </w:rPr>
        <w:t xml:space="preserve">Аналитический учет расчетов с поставщиками за поставленные материальные ценности, оказанные услуги, выполненные работы ведется в Журнале операций </w:t>
      </w:r>
      <w:r w:rsidR="0046065E" w:rsidRPr="00CE21CC">
        <w:rPr>
          <w:sz w:val="26"/>
        </w:rPr>
        <w:t xml:space="preserve">№ 4 </w:t>
      </w:r>
      <w:r w:rsidRPr="00CE21CC">
        <w:rPr>
          <w:sz w:val="26"/>
        </w:rPr>
        <w:t>расчетов с поставщиками и подрядчиками (</w:t>
      </w:r>
      <w:hyperlink r:id="rId23" w:history="1">
        <w:r w:rsidR="0046065E" w:rsidRPr="00CE21CC">
          <w:rPr>
            <w:rStyle w:val="afc"/>
            <w:color w:val="auto"/>
            <w:sz w:val="26"/>
            <w:u w:val="none"/>
          </w:rPr>
          <w:t>ф. </w:t>
        </w:r>
        <w:r w:rsidRPr="00CE21CC">
          <w:rPr>
            <w:rStyle w:val="afc"/>
            <w:color w:val="auto"/>
            <w:sz w:val="26"/>
            <w:u w:val="none"/>
          </w:rPr>
          <w:t>0504071</w:t>
        </w:r>
      </w:hyperlink>
      <w:r w:rsidRPr="00CE21CC">
        <w:rPr>
          <w:sz w:val="26"/>
        </w:rPr>
        <w:t>)</w:t>
      </w:r>
      <w:r w:rsidR="0046065E" w:rsidRPr="00CE21CC">
        <w:rPr>
          <w:sz w:val="26"/>
        </w:rPr>
        <w:t xml:space="preserve"> в разрезе кредиторов (поставщиков (продавцов), подрядчиков, исполнителей, иного участника договора, в отношении которого принимаются обязательства</w:t>
      </w:r>
      <w:r w:rsidRPr="00CE21CC">
        <w:rPr>
          <w:sz w:val="26"/>
        </w:rPr>
        <w:t>.</w:t>
      </w:r>
      <w:bookmarkEnd w:id="60"/>
    </w:p>
    <w:p w:rsidR="00466991" w:rsidRPr="00CE21CC" w:rsidRDefault="00466991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1" w:name="_ref_840807"/>
      <w:r w:rsidRPr="00CE21CC">
        <w:rPr>
          <w:sz w:val="26"/>
        </w:rPr>
        <w:t>Аналитический учет расчетов по пособиям и иным социальным выплатам ведется в Журнале № 8 по прочим операциям (</w:t>
      </w:r>
      <w:hyperlink r:id="rId24" w:history="1">
        <w:r w:rsidRPr="00CE21CC">
          <w:rPr>
            <w:rStyle w:val="afc"/>
            <w:color w:val="auto"/>
            <w:sz w:val="26"/>
            <w:u w:val="none"/>
          </w:rPr>
          <w:t>ф. 0504051</w:t>
        </w:r>
      </w:hyperlink>
      <w:r w:rsidRPr="00CE21CC">
        <w:rPr>
          <w:sz w:val="26"/>
        </w:rPr>
        <w:t>) в разрезе физических лиц, получателей социальных выплат.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Аналитический учет расчетов по платежам в бюджеты ведется в Карточке учета средств и расчетов (</w:t>
      </w:r>
      <w:hyperlink r:id="rId25" w:history="1">
        <w:r w:rsidR="00466991" w:rsidRPr="00CE21CC">
          <w:rPr>
            <w:rStyle w:val="afc"/>
            <w:color w:val="auto"/>
            <w:sz w:val="26"/>
            <w:u w:val="none"/>
          </w:rPr>
          <w:t>ф. </w:t>
        </w:r>
        <w:r w:rsidRPr="00CE21CC">
          <w:rPr>
            <w:rStyle w:val="afc"/>
            <w:color w:val="auto"/>
            <w:sz w:val="26"/>
            <w:u w:val="none"/>
          </w:rPr>
          <w:t>0504051</w:t>
        </w:r>
      </w:hyperlink>
      <w:r w:rsidRPr="00CE21CC">
        <w:rPr>
          <w:sz w:val="26"/>
        </w:rPr>
        <w:t>).</w:t>
      </w:r>
      <w:bookmarkEnd w:id="61"/>
    </w:p>
    <w:p w:rsidR="00F722A1" w:rsidRPr="00CE21CC" w:rsidRDefault="0046065E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Аналитический учет расчетов по оплате труда ведется в разрезе сотрудников, служащих и других физических лиц, с которыми заключены гражданско-правовые договоры.</w:t>
      </w:r>
    </w:p>
    <w:p w:rsidR="00F722A1" w:rsidRPr="00CE21CC" w:rsidRDefault="00F722A1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Приказом руководителя Управления за составление и ведение Табеля учета использования рабочего времени назначен ответственный из числа сотрудников Отдела кадров.</w:t>
      </w:r>
    </w:p>
    <w:p w:rsidR="002811D4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2" w:name="_ref_870026"/>
      <w:r w:rsidRPr="00CE21CC">
        <w:rPr>
          <w:sz w:val="26"/>
        </w:rPr>
        <w:lastRenderedPageBreak/>
        <w:t>В Табеле учета использования рабочего времени (</w:t>
      </w:r>
      <w:hyperlink r:id="rId26" w:history="1">
        <w:r w:rsidR="00005958" w:rsidRPr="00CE21CC">
          <w:rPr>
            <w:rStyle w:val="afc"/>
            <w:color w:val="auto"/>
            <w:sz w:val="26"/>
            <w:u w:val="none"/>
          </w:rPr>
          <w:t>ф. </w:t>
        </w:r>
        <w:r w:rsidRPr="00CE21CC">
          <w:rPr>
            <w:rStyle w:val="afc"/>
            <w:color w:val="auto"/>
            <w:sz w:val="26"/>
            <w:u w:val="none"/>
          </w:rPr>
          <w:t>0504421</w:t>
        </w:r>
      </w:hyperlink>
      <w:r w:rsidRPr="00CE21CC">
        <w:rPr>
          <w:sz w:val="26"/>
        </w:rPr>
        <w:t>)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  <w:bookmarkEnd w:id="62"/>
    </w:p>
    <w:p w:rsidR="002811D4" w:rsidRPr="00CE21CC" w:rsidRDefault="002811D4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Заработная плата работников Управления перечисляется на личные карточные счета сотрудников, открытые в «</w:t>
      </w:r>
      <w:r w:rsidR="00F722A1" w:rsidRPr="00CE21CC">
        <w:rPr>
          <w:sz w:val="26"/>
        </w:rPr>
        <w:t xml:space="preserve">Банк </w:t>
      </w:r>
      <w:r w:rsidRPr="00CE21CC">
        <w:rPr>
          <w:sz w:val="26"/>
        </w:rPr>
        <w:t>ВТБ» (ПАО) и ДВ банка ПАО «Сбербанк России», либо выдается через кассу.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3" w:name="_ref_877325"/>
      <w:r w:rsidRPr="00CE21CC">
        <w:rPr>
          <w:sz w:val="26"/>
        </w:rPr>
        <w:t>По не исполненной в срок и не соответствующей критериям признания актива дебиторской задолженности создается резерв.</w:t>
      </w:r>
      <w:bookmarkEnd w:id="63"/>
    </w:p>
    <w:p w:rsidR="00DC0A08" w:rsidRPr="00CE21CC" w:rsidRDefault="006333E4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 xml:space="preserve">Величина резерва определяется </w:t>
      </w:r>
      <w:r w:rsidR="00020C95" w:rsidRPr="00112784">
        <w:rPr>
          <w:sz w:val="26"/>
          <w:szCs w:val="26"/>
        </w:rPr>
        <w:t>комиссией по поступлению и выбытию активов отдельно по каждому сомнительному</w:t>
      </w:r>
      <w:r w:rsidR="00020C95" w:rsidRPr="00CE21CC">
        <w:rPr>
          <w:sz w:val="26"/>
          <w:szCs w:val="26"/>
        </w:rPr>
        <w:t xml:space="preserve"> долгу в зависимости от финансового состояния (платежеспособности) должника и оценки вероятности погашения долга полностью или частично.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4" w:name="_ref_884666"/>
      <w:r w:rsidRPr="00CE21CC">
        <w:rPr>
          <w:sz w:val="26"/>
        </w:rPr>
        <w:t>Резерв по сомнительной задолженности формируется (корректируется) один раз в год - на конец отчетного года.</w:t>
      </w:r>
      <w:bookmarkEnd w:id="64"/>
    </w:p>
    <w:p w:rsidR="00CE21CC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5" w:name="_ref_891985"/>
      <w:r w:rsidRPr="00CE21CC">
        <w:rPr>
          <w:sz w:val="26"/>
        </w:rPr>
        <w:t>Сумма резерва (корректировки резерва) по сомнительной задолженности относится на счет 0 401 20</w:t>
      </w:r>
      <w:r w:rsidR="00CE21CC" w:rsidRPr="00CE21CC">
        <w:rPr>
          <w:sz w:val="26"/>
        </w:rPr>
        <w:t> </w:t>
      </w:r>
      <w:r w:rsidRPr="00CE21CC">
        <w:rPr>
          <w:sz w:val="26"/>
        </w:rPr>
        <w:t>000.</w:t>
      </w:r>
      <w:bookmarkEnd w:id="65"/>
    </w:p>
    <w:p w:rsidR="00CE21CC" w:rsidRPr="00CE21CC" w:rsidRDefault="00CE21C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В обороты по счетам за месяц включаются первичные документы, поступившие в Управление:</w:t>
      </w:r>
    </w:p>
    <w:p w:rsidR="00CE21CC" w:rsidRPr="00CE21CC" w:rsidRDefault="00CE21CC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- до 5 апреля за март, до 5 июля за июнь, до 5 октября за сентябрь отражаются месяцем их выставления, поступившие после 5 календарного числа этих месяцев отражаются месяцем поступления по визе руководителя, заместителей руководителя Управления; </w:t>
      </w:r>
    </w:p>
    <w:p w:rsidR="00CE21CC" w:rsidRPr="00CE21CC" w:rsidRDefault="00CE21CC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в остальных случаях документы, поступившие в течение календарного месяца за отчетным отражаются в том периоде, за который данные документы выставлены поставщиком, исполнителем услуг.</w:t>
      </w:r>
    </w:p>
    <w:p w:rsidR="00984B21" w:rsidRPr="00CE21CC" w:rsidRDefault="00984B21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5E2AC6" w:rsidRPr="00CE21CC" w:rsidRDefault="005E2AC6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 Учет администрируемых доходов</w:t>
      </w:r>
    </w:p>
    <w:p w:rsidR="00984B21" w:rsidRPr="00CE21CC" w:rsidRDefault="00984B21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BF011C" w:rsidRPr="00CE21CC" w:rsidRDefault="00BF011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Учет администрируемых доходов ведется в программном продукте «ДКС», задача «Администрируемые доходы». </w:t>
      </w:r>
    </w:p>
    <w:p w:rsidR="00BF011C" w:rsidRPr="00741505" w:rsidRDefault="00BF011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>Учет поступлений в бюджет регламентируется законом о бюджете на соответствующий год и правилами проведения и учета операций по поступлениям в бюджетную систему Российской Федерации, а так же их распределения между бюджетами бюджетной системы Российской Федерации, утвержденными приказом Минфина России от 18.12.2013 №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BF011C" w:rsidRPr="00741505" w:rsidRDefault="005E2AC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>Порядок осуществления полномочий администратора доходов бюджета определяется в соответствии с законодательством Российской Федерации и нормативными документами ведомства.</w:t>
      </w:r>
    </w:p>
    <w:p w:rsidR="00BF011C" w:rsidRPr="00741505" w:rsidRDefault="005E2AC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>Перечень администрируемых доходов определяется главным администратором доходов бюджета.</w:t>
      </w:r>
    </w:p>
    <w:p w:rsidR="00BF011C" w:rsidRPr="00741505" w:rsidRDefault="005E2AC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>В целях организации работы по ведению реестров Управление руководствуется приказами и распоряжениями ФНС России.</w:t>
      </w:r>
    </w:p>
    <w:p w:rsidR="00BF011C" w:rsidRPr="00741505" w:rsidRDefault="005E2AC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 xml:space="preserve">Учет доходов, администрируемых ФНС России, ведется на основании данных оперативного налогового учета: реестров о поступлении в бюджеты, реестров начисленных сумм налогов, сборов, пеней, процентов и налоговых </w:t>
      </w:r>
      <w:r w:rsidRPr="00741505">
        <w:rPr>
          <w:sz w:val="26"/>
        </w:rPr>
        <w:lastRenderedPageBreak/>
        <w:t>санкций, реестров сумм платежей, по которым начисления по декларациям (расчетам, сведениям из регистрирующих органов) отсутствуют, реестров платежей, отнесенных налоговыми органами к невыясненным поступлениям, реестр сумм списанной задолженности, нереальной к взысканию, реестров сумм задолженности по доходам бюджетов, администрируемым ФНС России, предоставленных в отдел обеспечения отделом учета и отчетности и отделом урегулирования задолженности Управления.</w:t>
      </w:r>
    </w:p>
    <w:p w:rsidR="00896712" w:rsidRPr="00741505" w:rsidRDefault="005E2AC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>По доходам, администрируемым ФНС России ежемесячно формируются Журналы операций</w:t>
      </w:r>
      <w:r w:rsidR="00BF011C" w:rsidRPr="00741505">
        <w:rPr>
          <w:sz w:val="26"/>
        </w:rPr>
        <w:t xml:space="preserve"> № 5 </w:t>
      </w:r>
      <w:r w:rsidR="00896712" w:rsidRPr="00741505">
        <w:rPr>
          <w:sz w:val="26"/>
        </w:rPr>
        <w:t>расчетов с дебиторами по доходам</w:t>
      </w:r>
      <w:r w:rsidRPr="00741505">
        <w:rPr>
          <w:sz w:val="26"/>
        </w:rPr>
        <w:t>, главная книга.</w:t>
      </w:r>
    </w:p>
    <w:p w:rsidR="00896712" w:rsidRPr="00741505" w:rsidRDefault="005E2AC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>Регистры бухгалтерского учета по доходам по федеральному бюджету хранятся на бумажном носителе и заверены собственноручной подписью, по другим бюджетам в электронном виде.</w:t>
      </w:r>
    </w:p>
    <w:p w:rsidR="00896712" w:rsidRPr="00741505" w:rsidRDefault="00896712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>И</w:t>
      </w:r>
      <w:r w:rsidR="005E2AC6" w:rsidRPr="00741505">
        <w:rPr>
          <w:sz w:val="26"/>
        </w:rPr>
        <w:t xml:space="preserve">нвентаризация расчетов по доходам, администрируемым ФНС России </w:t>
      </w:r>
      <w:r w:rsidRPr="00741505">
        <w:rPr>
          <w:sz w:val="26"/>
        </w:rPr>
        <w:t xml:space="preserve">проводится </w:t>
      </w:r>
      <w:r w:rsidR="005E2AC6" w:rsidRPr="00741505">
        <w:rPr>
          <w:sz w:val="26"/>
        </w:rPr>
        <w:t>в соответствии с порядком, утвержденным ФНС России и приказом руководителя Управления.</w:t>
      </w:r>
    </w:p>
    <w:p w:rsidR="005E2AC6" w:rsidRPr="00741505" w:rsidRDefault="005E2AC6" w:rsidP="00CE21CC">
      <w:pPr>
        <w:pStyle w:val="2"/>
        <w:spacing w:before="0" w:after="0" w:line="240" w:lineRule="auto"/>
        <w:ind w:firstLine="709"/>
        <w:rPr>
          <w:sz w:val="26"/>
        </w:rPr>
      </w:pPr>
      <w:r w:rsidRPr="00741505">
        <w:rPr>
          <w:sz w:val="26"/>
        </w:rPr>
        <w:t>Отчеты по доходам, администрируемым ФНС России формируются в электронном виде и отправляются в формате текстового документа в субъект Российской Федерации, внебюджетные фонды, в муниципальные образования в сроки</w:t>
      </w:r>
      <w:r w:rsidR="0012798C" w:rsidRPr="00741505">
        <w:rPr>
          <w:sz w:val="26"/>
        </w:rPr>
        <w:t>,</w:t>
      </w:r>
      <w:r w:rsidRPr="00741505">
        <w:rPr>
          <w:sz w:val="26"/>
        </w:rPr>
        <w:t xml:space="preserve"> согласно заключенным соглашениям.</w:t>
      </w:r>
    </w:p>
    <w:p w:rsidR="00896712" w:rsidRPr="00741505" w:rsidRDefault="00896712" w:rsidP="00CE21CC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bookmarkStart w:id="66" w:name="_ref_16291"/>
    </w:p>
    <w:p w:rsidR="00DC0A08" w:rsidRPr="00741505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r w:rsidRPr="00741505">
        <w:rPr>
          <w:sz w:val="26"/>
          <w:szCs w:val="26"/>
        </w:rPr>
        <w:t>Финансовый результат</w:t>
      </w:r>
      <w:bookmarkEnd w:id="66"/>
    </w:p>
    <w:p w:rsidR="00896712" w:rsidRPr="00741505" w:rsidRDefault="00896712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7" w:name="_ref_906690"/>
      <w:r w:rsidRPr="00741505">
        <w:rPr>
          <w:sz w:val="26"/>
        </w:rPr>
        <w:t>Доходы от реализации нефинансовых активов признаются на дату их</w:t>
      </w:r>
      <w:r w:rsidRPr="00CE21CC">
        <w:rPr>
          <w:sz w:val="26"/>
        </w:rPr>
        <w:t xml:space="preserve"> реализации (перехода права собственности).</w:t>
      </w:r>
      <w:bookmarkEnd w:id="67"/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Доходы по условным арендным платежам (возмещение затрат по содержанию) и соответствующая задолженность дебиторов определяются с учетом условий договора аренды (безвозмездного пользования), счетов поставщиков (подрядчиков) и признаются в учете на основании Бухгалтерской справки (</w:t>
      </w:r>
      <w:hyperlink r:id="rId27" w:history="1">
        <w:r w:rsidR="00466991" w:rsidRPr="00CE21CC">
          <w:rPr>
            <w:rStyle w:val="afc"/>
            <w:color w:val="auto"/>
            <w:sz w:val="26"/>
            <w:szCs w:val="26"/>
            <w:u w:val="none"/>
          </w:rPr>
          <w:t>ф. </w:t>
        </w:r>
        <w:r w:rsidRPr="00CE21CC">
          <w:rPr>
            <w:rStyle w:val="afc"/>
            <w:color w:val="auto"/>
            <w:sz w:val="26"/>
            <w:szCs w:val="26"/>
            <w:u w:val="none"/>
          </w:rPr>
          <w:t>0504833</w:t>
        </w:r>
      </w:hyperlink>
      <w:r w:rsidRPr="00CE21CC">
        <w:rPr>
          <w:sz w:val="26"/>
          <w:szCs w:val="26"/>
        </w:rPr>
        <w:t>).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8" w:name="_ref_439582"/>
      <w:r w:rsidRPr="00CE21CC">
        <w:rPr>
          <w:sz w:val="26"/>
        </w:rPr>
        <w:t>Как расходы будущих периодов учитываются расходы на:</w:t>
      </w:r>
      <w:bookmarkEnd w:id="68"/>
    </w:p>
    <w:p w:rsidR="00DC0A08" w:rsidRPr="00CE21CC" w:rsidRDefault="00A86179" w:rsidP="00CE21CC">
      <w:pPr>
        <w:pStyle w:val="ab"/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- </w:t>
      </w:r>
      <w:r w:rsidR="00020C95" w:rsidRPr="00CE21CC">
        <w:rPr>
          <w:sz w:val="26"/>
          <w:szCs w:val="26"/>
        </w:rPr>
        <w:t>страхование имущества, гражданской ответственности;</w:t>
      </w:r>
    </w:p>
    <w:p w:rsidR="00DC0A08" w:rsidRPr="00CE21CC" w:rsidRDefault="00A86179" w:rsidP="00CE21CC">
      <w:pPr>
        <w:pStyle w:val="ab"/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- </w:t>
      </w:r>
      <w:r w:rsidR="00020C95" w:rsidRPr="00CE21CC">
        <w:rPr>
          <w:sz w:val="26"/>
          <w:szCs w:val="26"/>
        </w:rPr>
        <w:t>выплату отпускных;</w:t>
      </w:r>
    </w:p>
    <w:p w:rsidR="00DC0A08" w:rsidRPr="00CE21CC" w:rsidRDefault="00A86179" w:rsidP="00CE21CC">
      <w:pPr>
        <w:pStyle w:val="ab"/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- </w:t>
      </w:r>
      <w:r w:rsidR="00020C95" w:rsidRPr="00CE21CC">
        <w:rPr>
          <w:sz w:val="26"/>
          <w:szCs w:val="26"/>
        </w:rPr>
        <w:t>приобретение неисключительного права пользования нематериальными активами в течен</w:t>
      </w:r>
      <w:r w:rsidR="001641FB" w:rsidRPr="00CE21CC">
        <w:rPr>
          <w:sz w:val="26"/>
          <w:szCs w:val="26"/>
        </w:rPr>
        <w:t>ие нескольких отчетных периодов</w:t>
      </w:r>
      <w:r w:rsidR="00501D72" w:rsidRPr="00CE21CC">
        <w:rPr>
          <w:sz w:val="26"/>
          <w:szCs w:val="26"/>
        </w:rPr>
        <w:t>;</w:t>
      </w:r>
    </w:p>
    <w:p w:rsidR="00501D72" w:rsidRPr="00CE21CC" w:rsidRDefault="00501D72" w:rsidP="00CE21CC">
      <w:pPr>
        <w:pStyle w:val="ab"/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- неравномерно производимый ремонт основных средств;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69" w:name="_ref_445867"/>
      <w:r w:rsidRPr="00CE21CC">
        <w:rPr>
          <w:sz w:val="26"/>
        </w:rPr>
        <w:t>Расходы на страхование имущества (гражданской ответственности), произведенные в отчетном периоде, относятся на финансовый результат текущего финансового года пропорционально календарным дням действия договора в каждом месяце.</w:t>
      </w:r>
      <w:bookmarkEnd w:id="69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0" w:name="_ref_943538"/>
      <w:r w:rsidRPr="00CE21CC">
        <w:rPr>
          <w:sz w:val="26"/>
        </w:rPr>
        <w:t>Расходы на выплату отпускных, произведенные в отчетном периоде, относятся на финансовый резу</w:t>
      </w:r>
      <w:r w:rsidR="00A86179" w:rsidRPr="00CE21CC">
        <w:rPr>
          <w:sz w:val="26"/>
        </w:rPr>
        <w:t>льтат текущего финансового года </w:t>
      </w:r>
      <w:r w:rsidRPr="00CE21CC">
        <w:rPr>
          <w:sz w:val="26"/>
        </w:rPr>
        <w:t>ежемесячно в размере, соответствующем отработанному периоду, дающему право на предоставление отпуска.</w:t>
      </w:r>
      <w:bookmarkEnd w:id="70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1" w:name="_ref_950874"/>
      <w:r w:rsidRPr="00CE21CC">
        <w:rPr>
          <w:sz w:val="26"/>
        </w:rPr>
        <w:t>Расходы на приобретение неисключительных прав пользования нематериальными активами, произведенные в отчетном периоде, относятся на финансовый результат текущего финансового года пропорционально календарным дням действия договора в каждом месяце.</w:t>
      </w:r>
      <w:bookmarkEnd w:id="71"/>
    </w:p>
    <w:p w:rsidR="00501D72" w:rsidRPr="00CE21CC" w:rsidRDefault="00501D72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lastRenderedPageBreak/>
        <w:t xml:space="preserve"> Расходы на неравномерно производимый ремонт основных средств, произведенные в отчетном периоде, относятся на финансовый результат текущего финансового года равномерно по 1/n за месяц в течение периода, к которому они относятся, где n - количество месяцев, в течение которых будет осуществляться списание.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2" w:name="_ref_445868"/>
      <w:r w:rsidRPr="00CE21CC">
        <w:rPr>
          <w:sz w:val="26"/>
        </w:rPr>
        <w:t>В учете формируются следующие резервы предстоящих расходов:</w:t>
      </w:r>
      <w:bookmarkEnd w:id="72"/>
    </w:p>
    <w:p w:rsidR="00DC0A08" w:rsidRPr="00CE21CC" w:rsidRDefault="00BB66BD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</w:t>
      </w:r>
      <w:r w:rsidR="00020C95" w:rsidRPr="00CE21CC">
        <w:rPr>
          <w:sz w:val="26"/>
          <w:szCs w:val="26"/>
        </w:rPr>
        <w:t>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страхование;</w:t>
      </w:r>
    </w:p>
    <w:p w:rsidR="00DC0A08" w:rsidRPr="00CE21CC" w:rsidRDefault="00BB66BD" w:rsidP="00CE21CC">
      <w:pPr>
        <w:pStyle w:val="ab"/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- </w:t>
      </w:r>
      <w:r w:rsidR="00020C95" w:rsidRPr="00CE21CC">
        <w:rPr>
          <w:sz w:val="26"/>
          <w:szCs w:val="26"/>
        </w:rPr>
        <w:t>резерв для оплаты возникающих претензий и исков.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3" w:name="_ref_445869"/>
      <w:r w:rsidRPr="00CE21CC">
        <w:rPr>
          <w:sz w:val="26"/>
        </w:rPr>
        <w:t xml:space="preserve">Аналитический учет резервов предстоящих расходов ведется в Карточке учета средств и расчетов </w:t>
      </w:r>
      <w:hyperlink r:id="rId28" w:history="1">
        <w:r w:rsidRPr="00CE21CC">
          <w:rPr>
            <w:rStyle w:val="afc"/>
            <w:color w:val="auto"/>
            <w:sz w:val="26"/>
            <w:u w:val="none"/>
          </w:rPr>
          <w:t>(ф.</w:t>
        </w:r>
        <w:r w:rsidR="00BB66BD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0504051)</w:t>
        </w:r>
      </w:hyperlink>
      <w:r w:rsidRPr="00CE21CC">
        <w:rPr>
          <w:sz w:val="26"/>
        </w:rPr>
        <w:t>.</w:t>
      </w:r>
      <w:bookmarkEnd w:id="73"/>
    </w:p>
    <w:p w:rsidR="00CE21CC" w:rsidRPr="00CE21CC" w:rsidRDefault="00CE21CC" w:rsidP="00CE21CC">
      <w:pPr>
        <w:spacing w:before="0" w:after="0" w:line="240" w:lineRule="auto"/>
        <w:rPr>
          <w:sz w:val="26"/>
          <w:szCs w:val="26"/>
        </w:rPr>
      </w:pPr>
    </w:p>
    <w:p w:rsidR="00DC0A08" w:rsidRPr="00CE21CC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bookmarkStart w:id="74" w:name="_ref_16365"/>
      <w:r w:rsidRPr="00CE21CC">
        <w:rPr>
          <w:sz w:val="26"/>
          <w:szCs w:val="26"/>
        </w:rPr>
        <w:t>Санкционирование расходов</w:t>
      </w:r>
      <w:bookmarkEnd w:id="74"/>
    </w:p>
    <w:p w:rsidR="00CE21CC" w:rsidRPr="00CE21CC" w:rsidRDefault="00CE21CC" w:rsidP="00CE21CC">
      <w:pPr>
        <w:spacing w:before="0" w:after="0" w:line="240" w:lineRule="auto"/>
        <w:rPr>
          <w:sz w:val="26"/>
          <w:szCs w:val="26"/>
        </w:rPr>
      </w:pPr>
    </w:p>
    <w:p w:rsidR="00501D72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5" w:name="_ref_502552"/>
      <w:r w:rsidRPr="00CE21CC">
        <w:rPr>
          <w:sz w:val="26"/>
        </w:rPr>
        <w:t>Учет принимаемых обязательств осуществляется на основании</w:t>
      </w:r>
      <w:bookmarkEnd w:id="75"/>
      <w:r w:rsidR="00501D72" w:rsidRPr="00CE21CC">
        <w:rPr>
          <w:sz w:val="26"/>
        </w:rPr>
        <w:t>извещения о проведении конкурса, аукц</w:t>
      </w:r>
      <w:r w:rsidR="004A6329" w:rsidRPr="00CE21CC">
        <w:rPr>
          <w:sz w:val="26"/>
        </w:rPr>
        <w:t xml:space="preserve">иона, торгов, запроса </w:t>
      </w:r>
      <w:r w:rsidR="005272B1" w:rsidRPr="00CE21CC">
        <w:rPr>
          <w:sz w:val="26"/>
        </w:rPr>
        <w:t>в течение трех рабочих дней со дня подписания.</w:t>
      </w:r>
    </w:p>
    <w:p w:rsidR="00AA27AC" w:rsidRPr="00CE21CC" w:rsidRDefault="00AA27A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Для целей бюджетного учета установить следующий порядок отражения в учете бюджетных обязательств: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>- принятие бюджетных обязательств по заработной плате перед сотрудниками учреждения отражать в бюджетном учете на основании полученных лимитов на текущий финансовый год</w:t>
      </w:r>
      <w:r w:rsidR="008A14CB" w:rsidRPr="00CE21CC">
        <w:rPr>
          <w:sz w:val="26"/>
          <w:szCs w:val="26"/>
        </w:rPr>
        <w:t xml:space="preserve"> (расходное расписание)</w:t>
      </w:r>
      <w:r w:rsidRPr="00CE21CC">
        <w:rPr>
          <w:sz w:val="26"/>
          <w:szCs w:val="26"/>
        </w:rPr>
        <w:t>;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 xml:space="preserve">- принятие бюджетных обязательств по начислениям страховых взносов, листков нетрудоспособности и пособий, отражать в бюджетном учете на основании </w:t>
      </w:r>
      <w:r w:rsidR="005272B1" w:rsidRPr="00CE21CC">
        <w:rPr>
          <w:sz w:val="26"/>
          <w:szCs w:val="26"/>
        </w:rPr>
        <w:t xml:space="preserve">данных, </w:t>
      </w:r>
      <w:r w:rsidR="0008434A" w:rsidRPr="00CE21CC">
        <w:rPr>
          <w:sz w:val="26"/>
          <w:szCs w:val="26"/>
        </w:rPr>
        <w:t xml:space="preserve">отраженных в </w:t>
      </w:r>
      <w:r w:rsidRPr="00CE21CC">
        <w:rPr>
          <w:sz w:val="26"/>
          <w:szCs w:val="26"/>
        </w:rPr>
        <w:t>журнал</w:t>
      </w:r>
      <w:r w:rsidR="0008434A" w:rsidRPr="00CE21CC">
        <w:rPr>
          <w:sz w:val="26"/>
          <w:szCs w:val="26"/>
        </w:rPr>
        <w:t>е</w:t>
      </w:r>
      <w:r w:rsidRPr="00CE21CC">
        <w:rPr>
          <w:sz w:val="26"/>
          <w:szCs w:val="26"/>
        </w:rPr>
        <w:t xml:space="preserve"> операций </w:t>
      </w:r>
      <w:r w:rsidR="0008434A" w:rsidRPr="00CE21CC">
        <w:rPr>
          <w:sz w:val="26"/>
          <w:szCs w:val="26"/>
        </w:rPr>
        <w:t>№</w:t>
      </w:r>
      <w:r w:rsidR="008A14CB" w:rsidRPr="00CE21CC">
        <w:rPr>
          <w:sz w:val="26"/>
          <w:szCs w:val="26"/>
        </w:rPr>
        <w:t> </w:t>
      </w:r>
      <w:r w:rsidR="0008434A" w:rsidRPr="00CE21CC">
        <w:rPr>
          <w:sz w:val="26"/>
          <w:szCs w:val="26"/>
        </w:rPr>
        <w:t xml:space="preserve">6 </w:t>
      </w:r>
      <w:r w:rsidRPr="00CE21CC">
        <w:rPr>
          <w:sz w:val="26"/>
          <w:szCs w:val="26"/>
        </w:rPr>
        <w:t>по заработной плате за текущий месяц;</w:t>
      </w:r>
    </w:p>
    <w:p w:rsidR="005272B1" w:rsidRPr="00CE21CC" w:rsidRDefault="005272B1" w:rsidP="00CE21CC">
      <w:pPr>
        <w:autoSpaceDE w:val="0"/>
        <w:autoSpaceDN w:val="0"/>
        <w:adjustRightInd w:val="0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принятие бюджетных обязательств по налогам и сборам отражать в бюджетном учете на основании налоговых деклараций, налоговых расчетов (расчет авансовых платежей), решения налогового органа о взыскании налога, сбора, пеней и штрафов;</w:t>
      </w:r>
    </w:p>
    <w:p w:rsidR="005272B1" w:rsidRPr="00CE21CC" w:rsidRDefault="005272B1" w:rsidP="00CE21CC">
      <w:pPr>
        <w:autoSpaceDE w:val="0"/>
        <w:autoSpaceDN w:val="0"/>
        <w:adjustRightInd w:val="0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принятие бюджетных обязательств по исполнительным листам, судебным приказам отражать в бюджетном учете в течение трех дней после поступления;</w:t>
      </w:r>
    </w:p>
    <w:p w:rsidR="00C51B9D" w:rsidRPr="00CE21CC" w:rsidRDefault="00C51B9D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>- принятие бюджетных обязательств по контрактам и договорам гражданско-правового характера с юридическими и физическими лицами на выполнение работ, оказание услуг, поставку материальных ценностей отражать в течение трех рабочих дней со дня подписания соответствующих контрактов, договоров;</w:t>
      </w:r>
    </w:p>
    <w:p w:rsidR="008A14CB" w:rsidRPr="00CE21CC" w:rsidRDefault="00C51B9D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 xml:space="preserve">- принятие бюджетных обязательств по счетам, счетам – фактурам на выполнение работ, оказание услуг, поставку материальных ценностей отражать в течение трех рабочих дней со дня </w:t>
      </w:r>
      <w:r w:rsidR="00495669" w:rsidRPr="00CE21CC">
        <w:rPr>
          <w:sz w:val="26"/>
          <w:szCs w:val="26"/>
        </w:rPr>
        <w:t>фактического получения материальных ценностей выполнения работ, оказания услуг</w:t>
      </w:r>
      <w:r w:rsidR="008A14CB" w:rsidRPr="00CE21CC">
        <w:rPr>
          <w:sz w:val="26"/>
          <w:szCs w:val="26"/>
        </w:rPr>
        <w:t xml:space="preserve"> (товарная накладная, универсальный передаточный акт, акт выполненных работ, акта об оказанных услугах, акта приема – передачи);</w:t>
      </w:r>
    </w:p>
    <w:p w:rsidR="00495669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 xml:space="preserve">- принятие бюджетных обязательств по оплате товаров, работ, услуг через подотчетных лиц отражать в бюджетном учете на </w:t>
      </w:r>
      <w:r w:rsidR="00495669" w:rsidRPr="00CE21CC">
        <w:rPr>
          <w:sz w:val="26"/>
          <w:szCs w:val="26"/>
        </w:rPr>
        <w:t xml:space="preserve">основании заявлений, согласованных с руководителем Управления в течение трех рабочих дней со дня подписания. При предоставлении авансового отчета в бюджетном учете </w:t>
      </w:r>
      <w:r w:rsidR="00495669" w:rsidRPr="00CE21CC">
        <w:rPr>
          <w:sz w:val="26"/>
          <w:szCs w:val="26"/>
        </w:rPr>
        <w:lastRenderedPageBreak/>
        <w:t>Управления в течение трех рабочих дней отражается корректировка принятых бюджетных обязательств по оплате товаров, работ, услуг через подотчетных лиц;</w:t>
      </w:r>
    </w:p>
    <w:p w:rsidR="005010A7" w:rsidRPr="00CE21CC" w:rsidRDefault="005010A7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>- принятие бюджетных обязательств по командировочным расходам отражать в бюджетном учете на основании заявлений, согласованных с руководителем Управления в течение трех рабочих дней со дня подписания. При предоставлении авансового отчета в бюджетном учете Управления в течение трех рабочих дней отражается корректировка принятых бюджетных обязательств по командировочным расходам.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 xml:space="preserve">- принятие обязательств по иным документам, в соответствии с которым возникает обязательство, отражать </w:t>
      </w:r>
      <w:r w:rsidR="00C51B9D" w:rsidRPr="00CE21CC">
        <w:rPr>
          <w:sz w:val="26"/>
          <w:szCs w:val="26"/>
        </w:rPr>
        <w:t xml:space="preserve">в течение трех рабочих дней </w:t>
      </w:r>
      <w:r w:rsidRPr="00CE21CC">
        <w:rPr>
          <w:sz w:val="26"/>
          <w:szCs w:val="26"/>
        </w:rPr>
        <w:t>на основании соответствующих документов и резолюции руководителя к оплате.</w:t>
      </w:r>
    </w:p>
    <w:p w:rsidR="00AA27AC" w:rsidRPr="00CE21CC" w:rsidRDefault="00AA27A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Для целей бюджетного учета установить следующий порядок отражения в учете денежных обязательств: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>- принятие денежных обязательств по заработной плате перед сотрудниками учреждения отражать в бюджетном учете на основании журнала операций по заработной плате за текущий месяц;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>- принятие денежных обязательств по начислениям страховых взносов, начислениям листов нетрудоспособности и пособий, отражать в бюджетном учете на основании журнала операций по заработной плате за текущий месяц;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принятие денежных обязательств по налогам и сборам отражать в бюджетном учете на основании налоговых деклараций, налоговых расчетов (расчет авансовых платежей)</w:t>
      </w:r>
      <w:r w:rsidR="0015598C" w:rsidRPr="00CE21CC">
        <w:rPr>
          <w:sz w:val="26"/>
          <w:szCs w:val="26"/>
        </w:rPr>
        <w:t>, расчета по страховым взносам</w:t>
      </w:r>
      <w:r w:rsidRPr="00CE21CC">
        <w:rPr>
          <w:sz w:val="26"/>
          <w:szCs w:val="26"/>
        </w:rPr>
        <w:t>, решения налогового органа о взыскании налога, сбора, пеней и штрафов;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>- принятие денежных обязательств на выполнение работ, оказание услуг, поставку материальных ценностей отражать в течение трех рабочи</w:t>
      </w:r>
      <w:r w:rsidR="00495669" w:rsidRPr="00CE21CC">
        <w:rPr>
          <w:sz w:val="26"/>
          <w:szCs w:val="26"/>
        </w:rPr>
        <w:t>х дней со дня фактического получения товарных ценностей, выполнения работ, оказания услуг или получения счета на предоплату</w:t>
      </w:r>
      <w:r w:rsidR="008A14CB" w:rsidRPr="00CE21CC">
        <w:rPr>
          <w:sz w:val="26"/>
          <w:szCs w:val="26"/>
        </w:rPr>
        <w:t xml:space="preserve"> (товарная накладная, универсальный передаточный акт, акт выполненных работ, договор в случае осуществления авансовых платежей в соответствии с его условиями, акта об оказанных услугах, акта приема – передачи)</w:t>
      </w:r>
      <w:r w:rsidRPr="00CE21CC">
        <w:rPr>
          <w:sz w:val="26"/>
          <w:szCs w:val="26"/>
        </w:rPr>
        <w:t>;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>- принятие денежных обязательств по оплате товаров, работ, услуг через подотчетных лиц отражать на основании заявлений, согласованных с руководителем Управления</w:t>
      </w:r>
      <w:r w:rsidR="0015598C" w:rsidRPr="00CE21CC">
        <w:rPr>
          <w:sz w:val="26"/>
          <w:szCs w:val="26"/>
        </w:rPr>
        <w:t xml:space="preserve"> в течение трех рабочих дней со дня подписания</w:t>
      </w:r>
      <w:r w:rsidR="008C7D0F" w:rsidRPr="00CE21CC">
        <w:rPr>
          <w:sz w:val="26"/>
          <w:szCs w:val="26"/>
        </w:rPr>
        <w:t>. При предоставлении авансового отчета в бюджетном учете Управления в течение трех рабочих дней отражается корректировка принятых денежных обязательств по оплате товаров, работ, услуг через подотчетных лиц;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 xml:space="preserve">- принятие денежных обязательств по исполнительным листам, судебным приказам отражать в течение </w:t>
      </w:r>
      <w:r w:rsidR="0015598C" w:rsidRPr="00CE21CC">
        <w:rPr>
          <w:sz w:val="26"/>
          <w:szCs w:val="26"/>
        </w:rPr>
        <w:t>трех</w:t>
      </w:r>
      <w:r w:rsidRPr="00CE21CC">
        <w:rPr>
          <w:sz w:val="26"/>
          <w:szCs w:val="26"/>
        </w:rPr>
        <w:t xml:space="preserve"> дней после поступления</w:t>
      </w:r>
      <w:r w:rsidR="0015598C" w:rsidRPr="00CE21CC">
        <w:rPr>
          <w:sz w:val="26"/>
          <w:szCs w:val="26"/>
        </w:rPr>
        <w:t xml:space="preserve"> исполнительного листа, судебного приказа</w:t>
      </w:r>
      <w:r w:rsidRPr="00CE21CC">
        <w:rPr>
          <w:sz w:val="26"/>
          <w:szCs w:val="26"/>
        </w:rPr>
        <w:t>;</w:t>
      </w:r>
    </w:p>
    <w:p w:rsidR="00AA27AC" w:rsidRPr="00CE21CC" w:rsidRDefault="00AA27AC" w:rsidP="00CE21CC">
      <w:pPr>
        <w:autoSpaceDE w:val="0"/>
        <w:autoSpaceDN w:val="0"/>
        <w:adjustRightInd w:val="0"/>
        <w:spacing w:before="0" w:after="0" w:line="240" w:lineRule="auto"/>
        <w:ind w:firstLine="709"/>
        <w:outlineLvl w:val="2"/>
        <w:rPr>
          <w:sz w:val="26"/>
          <w:szCs w:val="26"/>
        </w:rPr>
      </w:pPr>
      <w:r w:rsidRPr="00CE21CC">
        <w:rPr>
          <w:sz w:val="26"/>
          <w:szCs w:val="26"/>
        </w:rPr>
        <w:t>- принятие денежных обязательств по командировочным расходам отражать в бюджетном учете на основании заявлений</w:t>
      </w:r>
      <w:r w:rsidR="005010A7" w:rsidRPr="00CE21CC">
        <w:rPr>
          <w:sz w:val="26"/>
          <w:szCs w:val="26"/>
        </w:rPr>
        <w:t>,</w:t>
      </w:r>
      <w:r w:rsidR="00BC2725" w:rsidRPr="00CE21CC">
        <w:rPr>
          <w:sz w:val="26"/>
          <w:szCs w:val="26"/>
        </w:rPr>
        <w:t xml:space="preserve"> согласованных с руководителем Управления в течение трех рабочих дней со дня подписания. </w:t>
      </w:r>
      <w:r w:rsidR="005010A7" w:rsidRPr="00CE21CC">
        <w:rPr>
          <w:sz w:val="26"/>
          <w:szCs w:val="26"/>
        </w:rPr>
        <w:t>При предоставлении авансового отчета в бюджетном учете Управления в течение трех рабочих дней отражается к</w:t>
      </w:r>
      <w:r w:rsidR="00BC2725" w:rsidRPr="00CE21CC">
        <w:rPr>
          <w:sz w:val="26"/>
          <w:szCs w:val="26"/>
        </w:rPr>
        <w:t>орректировк</w:t>
      </w:r>
      <w:r w:rsidR="005010A7" w:rsidRPr="00CE21CC">
        <w:rPr>
          <w:sz w:val="26"/>
          <w:szCs w:val="26"/>
        </w:rPr>
        <w:t xml:space="preserve">а принятых </w:t>
      </w:r>
      <w:r w:rsidR="00C93134" w:rsidRPr="00CE21CC">
        <w:rPr>
          <w:sz w:val="26"/>
          <w:szCs w:val="26"/>
        </w:rPr>
        <w:t>денежных</w:t>
      </w:r>
      <w:r w:rsidR="005010A7" w:rsidRPr="00CE21CC">
        <w:rPr>
          <w:sz w:val="26"/>
          <w:szCs w:val="26"/>
        </w:rPr>
        <w:t xml:space="preserve"> обязательств по командировочным расходам</w:t>
      </w:r>
      <w:r w:rsidR="00BC2725" w:rsidRPr="00CE21CC">
        <w:rPr>
          <w:sz w:val="26"/>
          <w:szCs w:val="26"/>
        </w:rPr>
        <w:t>.</w:t>
      </w:r>
    </w:p>
    <w:p w:rsidR="00DC0A08" w:rsidRPr="00CE21CC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bookmarkStart w:id="76" w:name="_ref_16402"/>
      <w:r w:rsidRPr="00CE21CC">
        <w:rPr>
          <w:sz w:val="26"/>
          <w:szCs w:val="26"/>
        </w:rPr>
        <w:t>Обесценение активов</w:t>
      </w:r>
      <w:bookmarkEnd w:id="76"/>
    </w:p>
    <w:p w:rsidR="008A14CB" w:rsidRPr="00CE21CC" w:rsidRDefault="008A14CB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7" w:name="_ref_514522"/>
      <w:r w:rsidRPr="00CE21CC">
        <w:rPr>
          <w:sz w:val="26"/>
        </w:rPr>
        <w:lastRenderedPageBreak/>
        <w:t>Наличие признаков возможного обесценения (снижения убытка) проверяется при инвентаризации соответствующих активов, проводимой при составлении годовой отчетности.</w:t>
      </w:r>
      <w:bookmarkEnd w:id="77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8" w:name="_ref_520411"/>
      <w:r w:rsidRPr="00CE21CC">
        <w:rPr>
          <w:sz w:val="26"/>
        </w:rPr>
        <w:t xml:space="preserve">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29" w:history="1">
        <w:r w:rsidRPr="00CE21CC">
          <w:rPr>
            <w:rStyle w:val="afc"/>
            <w:color w:val="auto"/>
            <w:sz w:val="26"/>
            <w:u w:val="none"/>
          </w:rPr>
          <w:t>(ф.</w:t>
        </w:r>
        <w:r w:rsidR="00BE3172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0504087)</w:t>
        </w:r>
      </w:hyperlink>
      <w:r w:rsidRPr="00CE21CC">
        <w:rPr>
          <w:sz w:val="26"/>
        </w:rPr>
        <w:t>.</w:t>
      </w:r>
      <w:bookmarkEnd w:id="78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79" w:name="_ref_520412"/>
      <w:r w:rsidRPr="00CE21CC">
        <w:rPr>
          <w:sz w:val="26"/>
        </w:rPr>
        <w:t xml:space="preserve">Рассмотрение результатов проведения теста на обесценение и оценку необходимости определения справедливой стоимости актива осуществляет </w:t>
      </w:r>
      <w:r w:rsidR="00911B3C" w:rsidRPr="00CE21CC">
        <w:rPr>
          <w:sz w:val="26"/>
        </w:rPr>
        <w:t>комиссия по списанию имущества</w:t>
      </w:r>
      <w:r w:rsidRPr="00CE21CC">
        <w:rPr>
          <w:sz w:val="26"/>
        </w:rPr>
        <w:t>.</w:t>
      </w:r>
      <w:bookmarkEnd w:id="79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0" w:name="_ref_520413"/>
      <w:r w:rsidRPr="00CE21CC">
        <w:rPr>
          <w:sz w:val="26"/>
        </w:rPr>
        <w:t>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  <w:bookmarkEnd w:id="80"/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В случае если предлагается решение о проведении оценки, также указывается оптимальный метод определения справедливой стоимости актива.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1" w:name="_ref_520414"/>
      <w:r w:rsidRPr="00CE21CC">
        <w:rPr>
          <w:sz w:val="26"/>
        </w:rPr>
        <w:t xml:space="preserve">При выявлении признаков возможного обесценения (снижения убытка) </w:t>
      </w:r>
      <w:r w:rsidR="00100833" w:rsidRPr="00CE21CC">
        <w:rPr>
          <w:sz w:val="26"/>
        </w:rPr>
        <w:t xml:space="preserve">комиссия по поступлению и передаче </w:t>
      </w:r>
      <w:r w:rsidRPr="00CE21CC">
        <w:rPr>
          <w:sz w:val="26"/>
        </w:rPr>
        <w:t>принимает решение о необходимости (об отсутствии необходимости) определения справедливой стоимости такого актива.</w:t>
      </w:r>
      <w:bookmarkEnd w:id="81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2" w:name="_ref_520415"/>
      <w:r w:rsidRPr="00CE21CC">
        <w:rPr>
          <w:sz w:val="26"/>
        </w:rPr>
        <w:t xml:space="preserve">Это решение оформляется </w:t>
      </w:r>
      <w:r w:rsidR="00100833" w:rsidRPr="00CE21CC">
        <w:rPr>
          <w:sz w:val="26"/>
        </w:rPr>
        <w:t>протоколом</w:t>
      </w:r>
      <w:r w:rsidRPr="00CE21CC">
        <w:rPr>
          <w:sz w:val="26"/>
        </w:rPr>
        <w:t xml:space="preserve"> с указанием метода, которым стоимость будет определена.</w:t>
      </w:r>
      <w:bookmarkEnd w:id="82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3" w:name="_ref_520417"/>
      <w:r w:rsidRPr="00CE21CC">
        <w:rPr>
          <w:sz w:val="26"/>
        </w:rPr>
        <w:t>Если по результатам определения справедливой стоимости актива выявлен убыток от обесценения, то он подлежит признанию в учете.</w:t>
      </w:r>
      <w:bookmarkEnd w:id="83"/>
    </w:p>
    <w:p w:rsidR="00BE3172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4" w:name="_ref_520418"/>
      <w:r w:rsidRPr="00CE21CC">
        <w:rPr>
          <w:sz w:val="26"/>
        </w:rPr>
        <w:t xml:space="preserve">Убыток от обесценения актива и (или) изменение оставшегося срока полезного использования актива признается в учете на основании Бухгалтерской справки </w:t>
      </w:r>
      <w:hyperlink r:id="rId30" w:history="1">
        <w:r w:rsidRPr="00CE21CC">
          <w:rPr>
            <w:rStyle w:val="afc"/>
            <w:color w:val="auto"/>
            <w:sz w:val="26"/>
            <w:u w:val="none"/>
          </w:rPr>
          <w:t>(ф.</w:t>
        </w:r>
        <w:r w:rsidR="009B6C37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0504833)</w:t>
        </w:r>
      </w:hyperlink>
      <w:r w:rsidRPr="00CE21CC">
        <w:rPr>
          <w:sz w:val="26"/>
        </w:rPr>
        <w:t>.</w:t>
      </w:r>
      <w:bookmarkEnd w:id="84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5" w:name="_ref_1002261"/>
      <w:r w:rsidRPr="00CE21CC">
        <w:rPr>
          <w:sz w:val="26"/>
        </w:rPr>
        <w:t xml:space="preserve">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</w:t>
      </w:r>
      <w:hyperlink r:id="rId31" w:history="1">
        <w:r w:rsidR="009B6C37" w:rsidRPr="00CE21CC">
          <w:rPr>
            <w:rStyle w:val="afc"/>
            <w:color w:val="auto"/>
            <w:sz w:val="26"/>
            <w:u w:val="none"/>
          </w:rPr>
          <w:t>(ф. </w:t>
        </w:r>
        <w:r w:rsidRPr="00CE21CC">
          <w:rPr>
            <w:rStyle w:val="afc"/>
            <w:color w:val="auto"/>
            <w:sz w:val="26"/>
            <w:u w:val="none"/>
          </w:rPr>
          <w:t>0504833)</w:t>
        </w:r>
      </w:hyperlink>
      <w:r w:rsidRPr="00CE21CC">
        <w:rPr>
          <w:sz w:val="26"/>
        </w:rPr>
        <w:t>.</w:t>
      </w:r>
      <w:bookmarkEnd w:id="85"/>
    </w:p>
    <w:p w:rsidR="00791625" w:rsidRPr="00CE21CC" w:rsidRDefault="00791625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CE21CC" w:rsidRDefault="00020C95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bookmarkStart w:id="86" w:name="_ref_16439"/>
      <w:r w:rsidRPr="00CE21CC">
        <w:rPr>
          <w:sz w:val="26"/>
          <w:szCs w:val="26"/>
        </w:rPr>
        <w:t>Забалансовый учет</w:t>
      </w:r>
      <w:bookmarkEnd w:id="86"/>
    </w:p>
    <w:p w:rsidR="00791625" w:rsidRPr="00CE21CC" w:rsidRDefault="00791625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DC0A08" w:rsidRPr="00DE0CBB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7" w:name="_ref_526334"/>
      <w:r w:rsidRPr="00DE0CBB">
        <w:rPr>
          <w:sz w:val="26"/>
        </w:rPr>
        <w:t>Учет на забалансовых счетах ведется в разрезе кодов вида финансового обеспечения (деятельности).</w:t>
      </w:r>
      <w:bookmarkEnd w:id="87"/>
    </w:p>
    <w:p w:rsidR="00DC0A08" w:rsidRPr="00DE0CBB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8" w:name="_ref_531883"/>
      <w:r w:rsidRPr="00DE0CBB">
        <w:rPr>
          <w:sz w:val="26"/>
        </w:rPr>
        <w:t xml:space="preserve">Аналитический учет по </w:t>
      </w:r>
      <w:hyperlink r:id="rId32" w:history="1">
        <w:r w:rsidRPr="00DE0CBB">
          <w:rPr>
            <w:rStyle w:val="afc"/>
            <w:color w:val="auto"/>
            <w:sz w:val="26"/>
            <w:u w:val="none"/>
          </w:rPr>
          <w:t>счету 01</w:t>
        </w:r>
      </w:hyperlink>
      <w:r w:rsidR="00903A86" w:rsidRPr="00DE0CBB">
        <w:rPr>
          <w:sz w:val="26"/>
        </w:rPr>
        <w:t>«</w:t>
      </w:r>
      <w:r w:rsidRPr="00DE0CBB">
        <w:rPr>
          <w:sz w:val="26"/>
        </w:rPr>
        <w:t>Имущество, полученное в пользование</w:t>
      </w:r>
      <w:r w:rsidR="00903A86" w:rsidRPr="00DE0CBB">
        <w:rPr>
          <w:sz w:val="26"/>
        </w:rPr>
        <w:t>»</w:t>
      </w:r>
      <w:r w:rsidRPr="00DE0CBB">
        <w:rPr>
          <w:sz w:val="26"/>
        </w:rPr>
        <w:t xml:space="preserve"> ведется в разрезе недвижимого и движимого имущества. При этом выделяются следующие группы имущества:</w:t>
      </w:r>
      <w:bookmarkEnd w:id="88"/>
    </w:p>
    <w:p w:rsidR="00DC0A08" w:rsidRPr="00DE0CBB" w:rsidRDefault="00903A86" w:rsidP="00047133">
      <w:pPr>
        <w:pStyle w:val="ab"/>
        <w:numPr>
          <w:ilvl w:val="0"/>
          <w:numId w:val="5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DE0CBB">
        <w:rPr>
          <w:sz w:val="26"/>
          <w:szCs w:val="26"/>
        </w:rPr>
        <w:t>Недвижимое имущество в пользовании по договорам безвозмездного пользования</w:t>
      </w:r>
      <w:r w:rsidR="00020C95" w:rsidRPr="00DE0CBB">
        <w:rPr>
          <w:sz w:val="26"/>
          <w:szCs w:val="26"/>
        </w:rPr>
        <w:t>;</w:t>
      </w:r>
    </w:p>
    <w:p w:rsidR="00DC0A08" w:rsidRPr="00DE0CBB" w:rsidRDefault="00903A86" w:rsidP="00047133">
      <w:pPr>
        <w:pStyle w:val="ab"/>
        <w:numPr>
          <w:ilvl w:val="0"/>
          <w:numId w:val="5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DE0CBB">
        <w:rPr>
          <w:sz w:val="26"/>
          <w:szCs w:val="26"/>
        </w:rPr>
        <w:t>Недвижимое имущество в пользовании по договорам аренды</w:t>
      </w:r>
      <w:r w:rsidR="00020C95" w:rsidRPr="00DE0CBB">
        <w:rPr>
          <w:sz w:val="26"/>
          <w:szCs w:val="26"/>
        </w:rPr>
        <w:t>;</w:t>
      </w:r>
    </w:p>
    <w:p w:rsidR="00903A86" w:rsidRPr="00DE0CBB" w:rsidRDefault="00903A86" w:rsidP="00047133">
      <w:pPr>
        <w:pStyle w:val="ab"/>
        <w:numPr>
          <w:ilvl w:val="0"/>
          <w:numId w:val="5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DE0CBB">
        <w:rPr>
          <w:sz w:val="26"/>
          <w:szCs w:val="26"/>
        </w:rPr>
        <w:t>Иное движимое имущество в пользовании по договорам безвозмездного пользования;</w:t>
      </w:r>
    </w:p>
    <w:p w:rsidR="00DC0A08" w:rsidRPr="00DE0CBB" w:rsidRDefault="00903A86" w:rsidP="00047133">
      <w:pPr>
        <w:pStyle w:val="ab"/>
        <w:numPr>
          <w:ilvl w:val="0"/>
          <w:numId w:val="5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DE0CBB">
        <w:rPr>
          <w:sz w:val="26"/>
          <w:szCs w:val="26"/>
        </w:rPr>
        <w:t>Иное движимое в пользовании по договорам аренды</w:t>
      </w:r>
      <w:r w:rsidR="00020C95" w:rsidRPr="00DE0CBB">
        <w:rPr>
          <w:sz w:val="26"/>
          <w:szCs w:val="26"/>
        </w:rPr>
        <w:t>.</w:t>
      </w:r>
    </w:p>
    <w:p w:rsidR="00903A86" w:rsidRPr="00DE0CBB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89" w:name="_ref_531884"/>
      <w:r w:rsidRPr="00DE0CBB">
        <w:rPr>
          <w:sz w:val="26"/>
        </w:rPr>
        <w:t xml:space="preserve">Устанавливается следующая группировка имущества на </w:t>
      </w:r>
      <w:hyperlink r:id="rId33" w:history="1">
        <w:r w:rsidRPr="00DE0CBB">
          <w:rPr>
            <w:rStyle w:val="afc"/>
            <w:color w:val="auto"/>
            <w:sz w:val="26"/>
            <w:u w:val="none"/>
          </w:rPr>
          <w:t>счете 02</w:t>
        </w:r>
      </w:hyperlink>
      <w:r w:rsidR="004D59A8" w:rsidRPr="00DE0CBB">
        <w:rPr>
          <w:sz w:val="26"/>
        </w:rPr>
        <w:t>«</w:t>
      </w:r>
      <w:r w:rsidRPr="00DE0CBB">
        <w:rPr>
          <w:sz w:val="26"/>
        </w:rPr>
        <w:t>Ма</w:t>
      </w:r>
      <w:r w:rsidR="004D59A8" w:rsidRPr="00DE0CBB">
        <w:rPr>
          <w:sz w:val="26"/>
        </w:rPr>
        <w:t>териальные ценности на хранении»</w:t>
      </w:r>
      <w:r w:rsidRPr="00DE0CBB">
        <w:rPr>
          <w:sz w:val="26"/>
        </w:rPr>
        <w:t xml:space="preserve">: </w:t>
      </w:r>
    </w:p>
    <w:p w:rsidR="00DC0A08" w:rsidRPr="00DE0CBB" w:rsidRDefault="00903A86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- основные средства на хранении</w:t>
      </w:r>
      <w:bookmarkEnd w:id="89"/>
      <w:r w:rsidRPr="00DE0CBB">
        <w:rPr>
          <w:sz w:val="26"/>
        </w:rPr>
        <w:t>;</w:t>
      </w:r>
    </w:p>
    <w:p w:rsidR="00903A86" w:rsidRPr="00DE0CBB" w:rsidRDefault="00903A86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DE0CBB">
        <w:rPr>
          <w:sz w:val="26"/>
          <w:szCs w:val="26"/>
        </w:rPr>
        <w:t>-</w:t>
      </w:r>
      <w:r w:rsidR="004D59A8" w:rsidRPr="00DE0CBB">
        <w:rPr>
          <w:sz w:val="26"/>
          <w:szCs w:val="26"/>
        </w:rPr>
        <w:t> </w:t>
      </w:r>
      <w:r w:rsidRPr="00DE0CBB">
        <w:rPr>
          <w:sz w:val="26"/>
          <w:szCs w:val="26"/>
        </w:rPr>
        <w:t xml:space="preserve">основные средства, не соответствующих критериям активов; </w:t>
      </w:r>
    </w:p>
    <w:p w:rsidR="00903A86" w:rsidRPr="00DE0CBB" w:rsidRDefault="00903A86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DE0CBB">
        <w:rPr>
          <w:sz w:val="26"/>
          <w:szCs w:val="26"/>
        </w:rPr>
        <w:t>-</w:t>
      </w:r>
      <w:r w:rsidR="004D59A8" w:rsidRPr="00DE0CBB">
        <w:rPr>
          <w:sz w:val="26"/>
          <w:szCs w:val="26"/>
        </w:rPr>
        <w:t> </w:t>
      </w:r>
      <w:r w:rsidRPr="00DE0CBB">
        <w:rPr>
          <w:sz w:val="26"/>
          <w:szCs w:val="26"/>
        </w:rPr>
        <w:t>материальные ценности, принятые Управлением на хранение;</w:t>
      </w:r>
    </w:p>
    <w:p w:rsidR="004D59A8" w:rsidRPr="00DE0CBB" w:rsidRDefault="00903A86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DE0CBB">
        <w:rPr>
          <w:sz w:val="26"/>
          <w:szCs w:val="26"/>
        </w:rPr>
        <w:t>-</w:t>
      </w:r>
      <w:r w:rsidR="004D59A8" w:rsidRPr="00DE0CBB">
        <w:rPr>
          <w:sz w:val="26"/>
          <w:szCs w:val="26"/>
        </w:rPr>
        <w:t> </w:t>
      </w:r>
      <w:r w:rsidRPr="00DE0CBB">
        <w:rPr>
          <w:sz w:val="26"/>
          <w:szCs w:val="26"/>
        </w:rPr>
        <w:t>материальные ценности, полученные</w:t>
      </w:r>
      <w:r w:rsidR="004D59A8" w:rsidRPr="00DE0CBB">
        <w:rPr>
          <w:sz w:val="26"/>
          <w:szCs w:val="26"/>
        </w:rPr>
        <w:t xml:space="preserve"> (принятые</w:t>
      </w:r>
      <w:r w:rsidRPr="00DE0CBB">
        <w:rPr>
          <w:sz w:val="26"/>
          <w:szCs w:val="26"/>
        </w:rPr>
        <w:t xml:space="preserve"> к учету) </w:t>
      </w:r>
      <w:r w:rsidR="004D59A8" w:rsidRPr="00DE0CBB">
        <w:rPr>
          <w:sz w:val="26"/>
          <w:szCs w:val="26"/>
        </w:rPr>
        <w:t>Управлением</w:t>
      </w:r>
      <w:r w:rsidRPr="00DE0CBB">
        <w:rPr>
          <w:sz w:val="26"/>
          <w:szCs w:val="26"/>
        </w:rPr>
        <w:t xml:space="preserve"> до момента обращения их в собственность государства и (или) передачи указанного </w:t>
      </w:r>
      <w:r w:rsidRPr="00DE0CBB">
        <w:rPr>
          <w:sz w:val="26"/>
          <w:szCs w:val="26"/>
        </w:rPr>
        <w:lastRenderedPageBreak/>
        <w:t>имущества органу, осуществляющему в отношении указанного имущества полномочия собственника (имущество, полученное в качестве дара, бесхозяйное имущество и т.п</w:t>
      </w:r>
      <w:r w:rsidR="004D59A8" w:rsidRPr="00DE0CBB">
        <w:rPr>
          <w:sz w:val="26"/>
          <w:szCs w:val="26"/>
        </w:rPr>
        <w:t>.;</w:t>
      </w:r>
    </w:p>
    <w:p w:rsidR="00903A86" w:rsidRPr="00DE0CBB" w:rsidRDefault="004D59A8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DE0CBB">
        <w:rPr>
          <w:sz w:val="26"/>
          <w:szCs w:val="26"/>
        </w:rPr>
        <w:t>- имущество</w:t>
      </w:r>
      <w:r w:rsidR="00903A86" w:rsidRPr="00DE0CBB">
        <w:rPr>
          <w:sz w:val="26"/>
          <w:szCs w:val="26"/>
        </w:rPr>
        <w:t>, 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уничтожения).</w:t>
      </w:r>
    </w:p>
    <w:p w:rsidR="00144A74" w:rsidRPr="00CE21CC" w:rsidRDefault="00144A74" w:rsidP="00CE21CC">
      <w:pPr>
        <w:pStyle w:val="2"/>
        <w:spacing w:before="0" w:after="0" w:line="240" w:lineRule="auto"/>
        <w:ind w:firstLine="709"/>
        <w:rPr>
          <w:sz w:val="26"/>
        </w:rPr>
      </w:pPr>
      <w:r w:rsidRPr="00DE0CBB">
        <w:rPr>
          <w:sz w:val="26"/>
        </w:rPr>
        <w:t>Объекты основных средств, по которым постоянно действующей комиссией по подготовке и принятию решения о согласовании списания в Управлении установлена неэффективность дальнейшей эксплуатации, ремонта, восстановления (несоответствие критериям</w:t>
      </w:r>
      <w:r w:rsidRPr="00CE21CC">
        <w:rPr>
          <w:sz w:val="26"/>
        </w:rPr>
        <w:t xml:space="preserve"> актива), подлежат отражению на забалансовом счете 02 «Материальные ценности, принятые на хранение» до дальнейшего определения функционального назначения указанного имущества (вовлечения в хозяйственный оборот, продажи, списания). Дальнейшее начисление амортизации на указанные объекты нефинансовых активов не производится.</w:t>
      </w:r>
    </w:p>
    <w:p w:rsidR="00144A74" w:rsidRPr="00CE21CC" w:rsidRDefault="00144A74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Предусматривается метод оценки учета материальных ценностей на забалансовом счете 02 «Материальные ценности, принятые на хранение»:</w:t>
      </w:r>
    </w:p>
    <w:p w:rsidR="00144A74" w:rsidRPr="00CE21CC" w:rsidRDefault="00144A74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по остаточной стоимости (при наличии);</w:t>
      </w:r>
    </w:p>
    <w:p w:rsidR="00144A74" w:rsidRPr="00CE21CC" w:rsidRDefault="00144A74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в условной оценке один объект, один рубль – при полной амортизации объекта (при нулевой остаточной стоимости).</w:t>
      </w:r>
    </w:p>
    <w:p w:rsidR="00C158A6" w:rsidRPr="00CE21CC" w:rsidRDefault="00C158A6" w:rsidP="00CE21CC">
      <w:pPr>
        <w:pStyle w:val="2"/>
        <w:spacing w:before="0" w:after="0" w:line="240" w:lineRule="auto"/>
        <w:ind w:firstLine="709"/>
        <w:rPr>
          <w:bCs w:val="0"/>
          <w:sz w:val="26"/>
        </w:rPr>
      </w:pPr>
      <w:bookmarkStart w:id="90" w:name="_ref_531886"/>
      <w:r w:rsidRPr="00CE21CC">
        <w:rPr>
          <w:bCs w:val="0"/>
          <w:sz w:val="26"/>
        </w:rPr>
        <w:t>К бланкам строгой отчетности относятся бланки удостоверений, трудовые книжки, вкладыши, бланки свидетельств о государственной регистрации юридических лиц и иные бланки строгой отчетности.</w:t>
      </w:r>
    </w:p>
    <w:p w:rsidR="00C158A6" w:rsidRPr="00CE21CC" w:rsidRDefault="00C158A6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bCs w:val="0"/>
          <w:sz w:val="26"/>
        </w:rPr>
      </w:pPr>
      <w:r w:rsidRPr="00CE21CC">
        <w:rPr>
          <w:bCs w:val="0"/>
          <w:sz w:val="26"/>
        </w:rPr>
        <w:t>Бланки строгой отчетности учитываются на забалансовом счете 03 в условной оценке один рубль за бланк.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На забалансовом</w:t>
      </w:r>
      <w:hyperlink r:id="rId34" w:history="1">
        <w:r w:rsidRPr="00CE21CC">
          <w:rPr>
            <w:rStyle w:val="afc"/>
            <w:color w:val="auto"/>
            <w:sz w:val="26"/>
            <w:u w:val="none"/>
          </w:rPr>
          <w:t>счете 04</w:t>
        </w:r>
      </w:hyperlink>
      <w:r w:rsidR="00C158A6" w:rsidRPr="00CE21CC">
        <w:rPr>
          <w:sz w:val="26"/>
        </w:rPr>
        <w:t>«</w:t>
      </w:r>
      <w:r w:rsidRPr="00CE21CC">
        <w:rPr>
          <w:sz w:val="26"/>
        </w:rPr>
        <w:t>Задолженность неплатежеспособных дебиторов</w:t>
      </w:r>
      <w:r w:rsidR="00C158A6" w:rsidRPr="00CE21CC">
        <w:rPr>
          <w:sz w:val="26"/>
        </w:rPr>
        <w:t>»</w:t>
      </w:r>
      <w:r w:rsidRPr="00CE21CC">
        <w:rPr>
          <w:sz w:val="26"/>
        </w:rPr>
        <w:t xml:space="preserve"> учет ведется по группам:</w:t>
      </w:r>
      <w:bookmarkEnd w:id="90"/>
    </w:p>
    <w:p w:rsidR="00DC0A08" w:rsidRPr="00CE21CC" w:rsidRDefault="00020C95" w:rsidP="00047133">
      <w:pPr>
        <w:pStyle w:val="ab"/>
        <w:numPr>
          <w:ilvl w:val="0"/>
          <w:numId w:val="6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задолженность по доходам;</w:t>
      </w:r>
    </w:p>
    <w:p w:rsidR="00DC0A08" w:rsidRPr="00CE21CC" w:rsidRDefault="00020C95" w:rsidP="00047133">
      <w:pPr>
        <w:pStyle w:val="ab"/>
        <w:numPr>
          <w:ilvl w:val="0"/>
          <w:numId w:val="6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задолженность по авансам;</w:t>
      </w:r>
    </w:p>
    <w:p w:rsidR="00DC0A08" w:rsidRPr="00CE21CC" w:rsidRDefault="00020C95" w:rsidP="00047133">
      <w:pPr>
        <w:pStyle w:val="ab"/>
        <w:numPr>
          <w:ilvl w:val="0"/>
          <w:numId w:val="6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задолженность подотчетных лиц;</w:t>
      </w:r>
    </w:p>
    <w:p w:rsidR="00DC0A08" w:rsidRPr="00CE21CC" w:rsidRDefault="00020C95" w:rsidP="00047133">
      <w:pPr>
        <w:pStyle w:val="ab"/>
        <w:numPr>
          <w:ilvl w:val="0"/>
          <w:numId w:val="6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задолженность по недостачам.</w:t>
      </w:r>
    </w:p>
    <w:p w:rsidR="00A52680" w:rsidRPr="00CE21CC" w:rsidRDefault="00A52680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Списание задолженности с забалансового счета 04 осуществляется по итогам инвентаризации задолженности отдельно по каждому обязательству (дебитору) на основании решения инвентаризационной комиссии Управления:</w:t>
      </w:r>
    </w:p>
    <w:p w:rsidR="00A52680" w:rsidRPr="00CE21CC" w:rsidRDefault="00A52680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по истечении пяти лет отражения задолженности на забалансовом учете 04;</w:t>
      </w:r>
    </w:p>
    <w:p w:rsidR="00A52680" w:rsidRPr="00CE21CC" w:rsidRDefault="00A52680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по завершении срока возможного возобновления процедуры взыскания задолженности согласно действующему законодательству;</w:t>
      </w:r>
    </w:p>
    <w:p w:rsidR="00D738F6" w:rsidRPr="00CE21CC" w:rsidRDefault="00A52680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- при наличии документов, подтверждающих прекращение обязательств в связи со смертью (ликвидацией) контрагента.</w:t>
      </w:r>
    </w:p>
    <w:p w:rsidR="00A52680" w:rsidRPr="00CE21CC" w:rsidRDefault="00A52680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Дебиторская задолженность списывается отдельно по каждому обязательству (дебитору).</w:t>
      </w:r>
    </w:p>
    <w:p w:rsidR="00911B3C" w:rsidRPr="00CE21CC" w:rsidRDefault="00911B3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Подарки, полученные в связи с протокольными мероприятиями, служебными командировками и другими официальными мероприятиями, отражаются на забалансовом счете 07 «Награды, призы, кубки и ценные подарки, сувениры». В момент получения служащим указанного имущества оно подлежит отражению на счете 07 на основании представленного им уведомления.</w:t>
      </w:r>
    </w:p>
    <w:p w:rsidR="00911B3C" w:rsidRPr="00CE21CC" w:rsidRDefault="00911B3C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lastRenderedPageBreak/>
        <w:t>Подарки, полученные в связи с протокольными мероприятиями, служебными командировками и другими официальными мероприятиями, учитываются по справедливой стоимости, определяемой методом рыночных цен.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91" w:name="_ref_531888"/>
      <w:r w:rsidRPr="00CE21CC">
        <w:rPr>
          <w:sz w:val="26"/>
        </w:rPr>
        <w:t>На забалансовом</w:t>
      </w:r>
      <w:hyperlink r:id="rId35" w:history="1">
        <w:r w:rsidRPr="00CE21CC">
          <w:rPr>
            <w:rStyle w:val="afc"/>
            <w:color w:val="auto"/>
            <w:sz w:val="26"/>
            <w:u w:val="none"/>
          </w:rPr>
          <w:t>счете 09</w:t>
        </w:r>
      </w:hyperlink>
      <w:r w:rsidR="009A5C6B" w:rsidRPr="00CE21CC">
        <w:rPr>
          <w:sz w:val="26"/>
        </w:rPr>
        <w:t>«</w:t>
      </w:r>
      <w:r w:rsidRPr="00CE21CC">
        <w:rPr>
          <w:sz w:val="26"/>
        </w:rPr>
        <w:t>Запасные части к транспортным средствам, выданные взамен изношенных</w:t>
      </w:r>
      <w:r w:rsidR="009A5C6B" w:rsidRPr="00CE21CC">
        <w:rPr>
          <w:sz w:val="26"/>
        </w:rPr>
        <w:t>»</w:t>
      </w:r>
      <w:r w:rsidRPr="00CE21CC">
        <w:rPr>
          <w:sz w:val="26"/>
        </w:rPr>
        <w:t xml:space="preserve"> учет ведется по группам</w:t>
      </w:r>
      <w:bookmarkEnd w:id="91"/>
      <w:r w:rsidRPr="00CE21CC">
        <w:rPr>
          <w:sz w:val="26"/>
        </w:rPr>
        <w:t>двигатели, аккумуляторы;</w:t>
      </w:r>
      <w:r w:rsidR="009A5C6B" w:rsidRPr="00CE21CC">
        <w:rPr>
          <w:sz w:val="26"/>
        </w:rPr>
        <w:t xml:space="preserve"> шины, диски и прочее</w:t>
      </w:r>
      <w:r w:rsidR="003A6C5F" w:rsidRPr="00CE21CC">
        <w:rPr>
          <w:sz w:val="26"/>
        </w:rPr>
        <w:t xml:space="preserve"> по цене приобретения</w:t>
      </w:r>
      <w:r w:rsidRPr="00CE21CC">
        <w:rPr>
          <w:sz w:val="26"/>
        </w:rPr>
        <w:t>.</w:t>
      </w:r>
    </w:p>
    <w:p w:rsidR="00C158A6" w:rsidRPr="00CE21CC" w:rsidRDefault="009872FB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bookmarkStart w:id="92" w:name="_ref_531889"/>
      <w:r w:rsidRPr="00CE21CC">
        <w:rPr>
          <w:bCs w:val="0"/>
          <w:sz w:val="26"/>
        </w:rPr>
        <w:t>В случае, если запасные части, учитываемые на забалансовом счете вышли из строя, то они списываются на основании акта приема-сдачи выполненных работ, подтверждающих их замену, с оформлением акта о списании материальных запасов (ф.0504230).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На забалансовом</w:t>
      </w:r>
      <w:hyperlink r:id="rId36" w:history="1">
        <w:r w:rsidRPr="00CE21CC">
          <w:rPr>
            <w:rStyle w:val="afc"/>
            <w:color w:val="auto"/>
            <w:sz w:val="26"/>
            <w:u w:val="none"/>
          </w:rPr>
          <w:t>счете 10</w:t>
        </w:r>
      </w:hyperlink>
      <w:r w:rsidR="00C158A6" w:rsidRPr="00CE21CC">
        <w:rPr>
          <w:sz w:val="26"/>
        </w:rPr>
        <w:t>«</w:t>
      </w:r>
      <w:r w:rsidRPr="00CE21CC">
        <w:rPr>
          <w:sz w:val="26"/>
        </w:rPr>
        <w:t>Обеспечение исполнения обязательств</w:t>
      </w:r>
      <w:r w:rsidR="00C158A6" w:rsidRPr="00CE21CC">
        <w:rPr>
          <w:sz w:val="26"/>
        </w:rPr>
        <w:t>»</w:t>
      </w:r>
      <w:r w:rsidRPr="00CE21CC">
        <w:rPr>
          <w:sz w:val="26"/>
        </w:rPr>
        <w:t xml:space="preserve"> учет ведется по видам обеспечений:</w:t>
      </w:r>
      <w:bookmarkEnd w:id="92"/>
    </w:p>
    <w:p w:rsidR="00DC0A08" w:rsidRPr="00CE21CC" w:rsidRDefault="00020C95" w:rsidP="00047133">
      <w:pPr>
        <w:pStyle w:val="ab"/>
        <w:numPr>
          <w:ilvl w:val="0"/>
          <w:numId w:val="7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банковские гарантии;</w:t>
      </w:r>
    </w:p>
    <w:p w:rsidR="00DC0A08" w:rsidRPr="00CE21CC" w:rsidRDefault="009872FB" w:rsidP="00047133">
      <w:pPr>
        <w:pStyle w:val="ab"/>
        <w:numPr>
          <w:ilvl w:val="0"/>
          <w:numId w:val="7"/>
        </w:numPr>
        <w:spacing w:before="0" w:after="0" w:line="240" w:lineRule="auto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поручительства.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93" w:name="_ref_1079773"/>
      <w:r w:rsidRPr="00CE21CC">
        <w:rPr>
          <w:sz w:val="26"/>
        </w:rPr>
        <w:t xml:space="preserve">Аналитический учет по счетам </w:t>
      </w:r>
      <w:hyperlink r:id="rId37" w:history="1">
        <w:r w:rsidRPr="00CE21CC">
          <w:rPr>
            <w:rStyle w:val="afc"/>
            <w:color w:val="auto"/>
            <w:sz w:val="26"/>
            <w:u w:val="none"/>
          </w:rPr>
          <w:t>17</w:t>
        </w:r>
      </w:hyperlink>
      <w:r w:rsidR="009872FB" w:rsidRPr="00CE21CC">
        <w:rPr>
          <w:sz w:val="26"/>
        </w:rPr>
        <w:t>«</w:t>
      </w:r>
      <w:r w:rsidRPr="00CE21CC">
        <w:rPr>
          <w:sz w:val="26"/>
        </w:rPr>
        <w:t>Поступления денежных средств</w:t>
      </w:r>
      <w:r w:rsidR="009872FB" w:rsidRPr="00CE21CC">
        <w:rPr>
          <w:sz w:val="26"/>
        </w:rPr>
        <w:t>»</w:t>
      </w:r>
      <w:r w:rsidRPr="00CE21CC">
        <w:rPr>
          <w:sz w:val="26"/>
        </w:rPr>
        <w:t xml:space="preserve"> и </w:t>
      </w:r>
      <w:hyperlink r:id="rId38" w:history="1">
        <w:r w:rsidRPr="00CE21CC">
          <w:rPr>
            <w:rStyle w:val="afc"/>
            <w:color w:val="auto"/>
            <w:sz w:val="26"/>
            <w:u w:val="none"/>
          </w:rPr>
          <w:t>18</w:t>
        </w:r>
      </w:hyperlink>
      <w:r w:rsidR="009872FB" w:rsidRPr="00CE21CC">
        <w:rPr>
          <w:sz w:val="26"/>
        </w:rPr>
        <w:t>«</w:t>
      </w:r>
      <w:r w:rsidRPr="00CE21CC">
        <w:rPr>
          <w:sz w:val="26"/>
        </w:rPr>
        <w:t>Выбытия денежных средств</w:t>
      </w:r>
      <w:r w:rsidR="009872FB" w:rsidRPr="00CE21CC">
        <w:rPr>
          <w:sz w:val="26"/>
        </w:rPr>
        <w:t>»</w:t>
      </w:r>
      <w:r w:rsidRPr="00CE21CC">
        <w:rPr>
          <w:sz w:val="26"/>
        </w:rPr>
        <w:t xml:space="preserve"> ведется в Многографной карточке (</w:t>
      </w:r>
      <w:hyperlink r:id="rId39" w:history="1">
        <w:r w:rsidRPr="00CE21CC">
          <w:rPr>
            <w:rStyle w:val="afc"/>
            <w:color w:val="auto"/>
            <w:sz w:val="26"/>
            <w:u w:val="none"/>
          </w:rPr>
          <w:t>ф.</w:t>
        </w:r>
        <w:r w:rsidR="009872FB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0504054</w:t>
        </w:r>
      </w:hyperlink>
      <w:r w:rsidRPr="00CE21CC">
        <w:rPr>
          <w:sz w:val="26"/>
        </w:rPr>
        <w:t>).</w:t>
      </w:r>
      <w:bookmarkEnd w:id="93"/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94" w:name="_ref_531893"/>
      <w:r w:rsidRPr="00CE21CC">
        <w:rPr>
          <w:sz w:val="26"/>
        </w:rPr>
        <w:t>На забалансовый</w:t>
      </w:r>
      <w:hyperlink r:id="rId40" w:history="1">
        <w:r w:rsidRPr="00CE21CC">
          <w:rPr>
            <w:rStyle w:val="afc"/>
            <w:color w:val="auto"/>
            <w:sz w:val="26"/>
            <w:u w:val="none"/>
          </w:rPr>
          <w:t>счет 20</w:t>
        </w:r>
      </w:hyperlink>
      <w:r w:rsidR="00BC33DD" w:rsidRPr="00CE21CC">
        <w:rPr>
          <w:sz w:val="26"/>
        </w:rPr>
        <w:t>«</w:t>
      </w:r>
      <w:r w:rsidRPr="00CE21CC">
        <w:rPr>
          <w:sz w:val="26"/>
        </w:rPr>
        <w:t xml:space="preserve">Задолженность, невостребованная </w:t>
      </w:r>
      <w:r w:rsidRPr="00DE0CBB">
        <w:rPr>
          <w:sz w:val="26"/>
        </w:rPr>
        <w:t>кредиторами</w:t>
      </w:r>
      <w:r w:rsidR="00BC33DD" w:rsidRPr="00DE0CBB">
        <w:rPr>
          <w:sz w:val="26"/>
        </w:rPr>
        <w:t>»</w:t>
      </w:r>
      <w:r w:rsidRPr="00DE0CBB">
        <w:rPr>
          <w:sz w:val="26"/>
        </w:rPr>
        <w:t xml:space="preserve"> не востребованная кредитором задолженность принимается по </w:t>
      </w:r>
      <w:r w:rsidR="00BC33DD" w:rsidRPr="00DE0CBB">
        <w:rPr>
          <w:sz w:val="26"/>
        </w:rPr>
        <w:t>приказу руководителя Управления</w:t>
      </w:r>
      <w:r w:rsidRPr="00DE0CBB">
        <w:rPr>
          <w:sz w:val="26"/>
        </w:rPr>
        <w:t>,</w:t>
      </w:r>
      <w:r w:rsidRPr="00CE21CC">
        <w:rPr>
          <w:sz w:val="26"/>
        </w:rPr>
        <w:t xml:space="preserve"> изданному на основании инвентаризационной описи расчетов с покупателями, поставщиками и прочими дебиторами и кредиторами </w:t>
      </w:r>
      <w:hyperlink r:id="rId41" w:history="1">
        <w:r w:rsidRPr="00CE21CC">
          <w:rPr>
            <w:rStyle w:val="afc"/>
            <w:color w:val="auto"/>
            <w:sz w:val="26"/>
            <w:u w:val="none"/>
          </w:rPr>
          <w:t>(ф.</w:t>
        </w:r>
        <w:r w:rsidR="00BC33DD" w:rsidRPr="00CE21CC">
          <w:rPr>
            <w:rStyle w:val="afc"/>
            <w:color w:val="auto"/>
            <w:sz w:val="26"/>
            <w:u w:val="none"/>
          </w:rPr>
          <w:t> </w:t>
        </w:r>
        <w:r w:rsidRPr="00CE21CC">
          <w:rPr>
            <w:rStyle w:val="afc"/>
            <w:color w:val="auto"/>
            <w:sz w:val="26"/>
            <w:u w:val="none"/>
          </w:rPr>
          <w:t>0504089)</w:t>
        </w:r>
      </w:hyperlink>
      <w:r w:rsidRPr="00CE21CC">
        <w:rPr>
          <w:sz w:val="26"/>
        </w:rPr>
        <w:t>.</w:t>
      </w:r>
      <w:bookmarkEnd w:id="94"/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случаях:</w:t>
      </w:r>
    </w:p>
    <w:p w:rsidR="00AA27AC" w:rsidRPr="00CE21CC" w:rsidRDefault="00AA27AC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по истечении пяти лет отражения задолженности на забалансовом учете;</w:t>
      </w:r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</w:t>
      </w:r>
      <w:r w:rsidR="00911B3C" w:rsidRPr="00CE21CC">
        <w:rPr>
          <w:sz w:val="26"/>
          <w:szCs w:val="26"/>
        </w:rPr>
        <w:t> </w:t>
      </w:r>
      <w:r w:rsidRPr="00CE21CC">
        <w:rPr>
          <w:sz w:val="26"/>
          <w:szCs w:val="26"/>
        </w:rPr>
        <w:t>завершился срок возможного возобновления процедуры взыскания задолженности согласно законодательству;</w:t>
      </w:r>
    </w:p>
    <w:p w:rsidR="00DC0A08" w:rsidRPr="00CE21CC" w:rsidRDefault="00020C95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</w:t>
      </w:r>
      <w:r w:rsidR="00911B3C" w:rsidRPr="00CE21CC">
        <w:rPr>
          <w:sz w:val="26"/>
          <w:szCs w:val="26"/>
        </w:rPr>
        <w:t> </w:t>
      </w:r>
      <w:r w:rsidRPr="00CE21CC">
        <w:rPr>
          <w:sz w:val="26"/>
          <w:szCs w:val="26"/>
        </w:rPr>
        <w:t>имеются документы, подтверждающие прекращение обязательства в связи со смертью (ликвидацией) контрагента.</w:t>
      </w:r>
    </w:p>
    <w:p w:rsidR="00AA27AC" w:rsidRPr="00CE21CC" w:rsidRDefault="00AA27AC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95" w:name="_ref_531894"/>
      <w:r w:rsidRPr="00CE21CC">
        <w:rPr>
          <w:sz w:val="26"/>
        </w:rPr>
        <w:t>Кредиторская задолженность списывается с баланса отдельно по каждому обязательству (кредитору).</w:t>
      </w:r>
    </w:p>
    <w:p w:rsidR="00753795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Основные средства на забалансовом</w:t>
      </w:r>
      <w:hyperlink r:id="rId42" w:history="1">
        <w:r w:rsidRPr="00CE21CC">
          <w:rPr>
            <w:rStyle w:val="afc"/>
            <w:color w:val="auto"/>
            <w:sz w:val="26"/>
            <w:u w:val="none"/>
          </w:rPr>
          <w:t>счете 21</w:t>
        </w:r>
      </w:hyperlink>
      <w:r w:rsidR="00EB54AA" w:rsidRPr="00CE21CC">
        <w:rPr>
          <w:sz w:val="26"/>
        </w:rPr>
        <w:t>«</w:t>
      </w:r>
      <w:r w:rsidRPr="00CE21CC">
        <w:rPr>
          <w:sz w:val="26"/>
        </w:rPr>
        <w:t>Основные средства в эксплуатации</w:t>
      </w:r>
      <w:r w:rsidR="00EB54AA" w:rsidRPr="00CE21CC">
        <w:rPr>
          <w:sz w:val="26"/>
        </w:rPr>
        <w:t>»</w:t>
      </w:r>
      <w:r w:rsidRPr="00CE21CC">
        <w:rPr>
          <w:sz w:val="26"/>
        </w:rPr>
        <w:t xml:space="preserve"> учитываются по балансовой стоимости объекта.</w:t>
      </w:r>
      <w:bookmarkEnd w:id="95"/>
    </w:p>
    <w:p w:rsidR="00753795" w:rsidRPr="00CE21CC" w:rsidRDefault="007537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Основные средства стоимостью до 10 000 руб. списываются с баланса на забалансовый счет 21, но продолжают использоваться в Управлении с целью надлежащего контроля за их движением.</w:t>
      </w:r>
    </w:p>
    <w:p w:rsidR="00753795" w:rsidRPr="00CE21CC" w:rsidRDefault="007537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Списание с забалансового счета производится на основании Акта о списании объектов нефинансовых активов (кроме транспортных средств ф. 0504104) по стоимости принятия объектов основных средств к забалансовому учету в порядке, установленном для основных средств, отражаемых на балансе Управления. Постоянно действующая комиссия при проведении списания (выбытия) выполняет следующие мероприятия: производит осмотр основного средства, устанавливает непригодность его к восстановлению и дальнейшему использованию, устанавливает конкретные причины списания (выбытия) основного средства. </w:t>
      </w:r>
    </w:p>
    <w:p w:rsidR="00DC0A08" w:rsidRPr="00CE21CC" w:rsidRDefault="007537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Решение о привлечении сторонней организации для получения заключения нецелесообразности ремонта объекта основного средства принимает руководитель Управления.</w:t>
      </w:r>
    </w:p>
    <w:p w:rsidR="00DC0A08" w:rsidRPr="00CE21CC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bookmarkStart w:id="96" w:name="_ref_531895"/>
      <w:r w:rsidRPr="00CE21CC">
        <w:rPr>
          <w:sz w:val="26"/>
        </w:rPr>
        <w:lastRenderedPageBreak/>
        <w:t xml:space="preserve">Аналитический учет на </w:t>
      </w:r>
      <w:hyperlink r:id="rId43" w:history="1">
        <w:r w:rsidRPr="00CE21CC">
          <w:rPr>
            <w:rStyle w:val="afc"/>
            <w:color w:val="auto"/>
            <w:sz w:val="26"/>
            <w:u w:val="none"/>
          </w:rPr>
          <w:t>счете 21</w:t>
        </w:r>
      </w:hyperlink>
      <w:r w:rsidRPr="00CE21CC">
        <w:rPr>
          <w:sz w:val="26"/>
        </w:rPr>
        <w:t xml:space="preserve"> ведется по следующим группам:</w:t>
      </w:r>
      <w:bookmarkEnd w:id="96"/>
    </w:p>
    <w:p w:rsidR="00EB54AA" w:rsidRPr="00CE21CC" w:rsidRDefault="00EB54AA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машины и оборудование – иное движимое имущество;</w:t>
      </w:r>
    </w:p>
    <w:p w:rsidR="00EB54AA" w:rsidRPr="00CE21CC" w:rsidRDefault="00EB54AA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транспортные средства – иное движимое имущество;</w:t>
      </w:r>
    </w:p>
    <w:p w:rsidR="00EB54AA" w:rsidRPr="00CE21CC" w:rsidRDefault="00EB54AA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инвентарь производственный – иное движимое имущество</w:t>
      </w:r>
    </w:p>
    <w:p w:rsidR="00753795" w:rsidRPr="00CE21CC" w:rsidRDefault="00EB54AA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прочие основные средства – иное движимое имущество</w:t>
      </w:r>
      <w:r w:rsidR="00020C95" w:rsidRPr="00CE21CC">
        <w:rPr>
          <w:sz w:val="26"/>
          <w:szCs w:val="26"/>
        </w:rPr>
        <w:t>.</w:t>
      </w:r>
      <w:bookmarkStart w:id="97" w:name="_ref_531896"/>
    </w:p>
    <w:p w:rsidR="00DC0A08" w:rsidRPr="00DE0CBB" w:rsidRDefault="00020C95" w:rsidP="00CE21CC">
      <w:pPr>
        <w:pStyle w:val="2"/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 xml:space="preserve">Аналитический учет по </w:t>
      </w:r>
      <w:hyperlink r:id="rId44" w:history="1">
        <w:r w:rsidRPr="00CE21CC">
          <w:rPr>
            <w:rStyle w:val="afc"/>
            <w:color w:val="auto"/>
            <w:sz w:val="26"/>
            <w:u w:val="none"/>
          </w:rPr>
          <w:t>счету 22</w:t>
        </w:r>
      </w:hyperlink>
      <w:r w:rsidR="009872FB" w:rsidRPr="00DE0CBB">
        <w:rPr>
          <w:sz w:val="26"/>
        </w:rPr>
        <w:t>«</w:t>
      </w:r>
      <w:r w:rsidRPr="00DE0CBB">
        <w:rPr>
          <w:sz w:val="26"/>
        </w:rPr>
        <w:t>Материальные ценности, полученные по централизованному снабжению</w:t>
      </w:r>
      <w:r w:rsidR="009872FB" w:rsidRPr="00DE0CBB">
        <w:rPr>
          <w:sz w:val="26"/>
        </w:rPr>
        <w:t>»</w:t>
      </w:r>
      <w:r w:rsidRPr="00DE0CBB">
        <w:rPr>
          <w:sz w:val="26"/>
        </w:rPr>
        <w:t xml:space="preserve"> ведется в разрезе видов материальных ценностей, поставщиков, получателей, мест хранения</w:t>
      </w:r>
      <w:bookmarkEnd w:id="97"/>
      <w:r w:rsidR="009872FB" w:rsidRPr="00DE0CBB">
        <w:rPr>
          <w:sz w:val="26"/>
        </w:rPr>
        <w:t>.</w:t>
      </w:r>
    </w:p>
    <w:p w:rsidR="00680120" w:rsidRPr="00CE21CC" w:rsidRDefault="00CD2559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Гербовые бланки, находящиеся на хранении и выдаваемые в рамках хозяйственной деятельности, учитываются на дополнительном забалансовом счете 50 «Гербовые бланки» по цене приобретения. Передача гербовых бланков материально-ответственным лицам осуществляется по накладной ф. 0504102, ведомости выдачи материальных ценностей ф. 0504210. Списание гербовых бланков производится ежеквартально и оформляется Актом ф. 0504816.</w:t>
      </w:r>
    </w:p>
    <w:p w:rsidR="00C62B3C" w:rsidRPr="00CE21CC" w:rsidRDefault="00C62B3C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680120" w:rsidRPr="00CE21CC" w:rsidRDefault="00680120" w:rsidP="00CE21CC">
      <w:pPr>
        <w:pStyle w:val="1"/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Отчетность</w:t>
      </w:r>
    </w:p>
    <w:p w:rsidR="00C62B3C" w:rsidRPr="00CE21CC" w:rsidRDefault="00C62B3C" w:rsidP="00CE21CC">
      <w:pPr>
        <w:spacing w:before="0" w:after="0" w:line="240" w:lineRule="auto"/>
        <w:ind w:firstLine="709"/>
        <w:rPr>
          <w:sz w:val="26"/>
          <w:szCs w:val="26"/>
        </w:rPr>
      </w:pPr>
    </w:p>
    <w:p w:rsidR="00680120" w:rsidRPr="00CE21CC" w:rsidRDefault="00680120" w:rsidP="00CE21CC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CE21CC">
        <w:rPr>
          <w:sz w:val="26"/>
        </w:rPr>
        <w:t>Управление в качестве распорядителя бюджетных средств осуществляет следующие мероприятия:</w:t>
      </w:r>
    </w:p>
    <w:p w:rsidR="00680120" w:rsidRPr="00CE21CC" w:rsidRDefault="00680120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принимает от подведомственных инспекций бюджетную отчетность, проверяет соответствие представленных форм отчетности контрольным соотношениям, достоверность отчетных данных;</w:t>
      </w:r>
    </w:p>
    <w:p w:rsidR="00680120" w:rsidRPr="00CE21CC" w:rsidRDefault="00680120" w:rsidP="00CE21CC">
      <w:pPr>
        <w:spacing w:before="0" w:after="0" w:line="240" w:lineRule="auto"/>
        <w:ind w:firstLine="709"/>
        <w:rPr>
          <w:sz w:val="26"/>
          <w:szCs w:val="26"/>
        </w:rPr>
      </w:pPr>
      <w:r w:rsidRPr="00CE21CC">
        <w:rPr>
          <w:sz w:val="26"/>
          <w:szCs w:val="26"/>
        </w:rPr>
        <w:t>- формирует в программном комплексе «ДКС. Отчетность», ГИИС управление общественными финансами «Электронный бюджет» отчетность, сводную бюджетную отчетность и представляет в Финансовое Управление ФНС России в установленные сроки;</w:t>
      </w:r>
    </w:p>
    <w:p w:rsidR="00680120" w:rsidRDefault="00680120" w:rsidP="00CE21CC">
      <w:pPr>
        <w:pStyle w:val="ConsPlusNormal"/>
        <w:ind w:firstLine="709"/>
        <w:jc w:val="both"/>
        <w:rPr>
          <w:sz w:val="26"/>
          <w:szCs w:val="26"/>
        </w:rPr>
      </w:pPr>
      <w:r w:rsidRPr="00CE21CC">
        <w:rPr>
          <w:sz w:val="26"/>
          <w:szCs w:val="26"/>
        </w:rPr>
        <w:t>- отражает операции по администрированию доходов в бюджетном учете на основании первичных документов – реестров, представляемых отделом учета и отчетности и отделом урегулирования задолженности в соответствии с Приказами ФНС России.</w:t>
      </w: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p w:rsidR="004670BE" w:rsidRDefault="004670BE" w:rsidP="00CE21CC">
      <w:pPr>
        <w:pStyle w:val="ConsPlusNormal"/>
        <w:ind w:firstLine="709"/>
        <w:jc w:val="both"/>
        <w:rPr>
          <w:sz w:val="26"/>
          <w:szCs w:val="26"/>
        </w:rPr>
      </w:pPr>
    </w:p>
    <w:sectPr w:rsidR="004670BE" w:rsidSect="00823480">
      <w:headerReference w:type="default" r:id="rId45"/>
      <w:pgSz w:w="11907" w:h="16839" w:code="9"/>
      <w:pgMar w:top="1134" w:right="113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66" w:rsidRDefault="00DB6466">
      <w:pPr>
        <w:spacing w:before="0" w:after="0" w:line="240" w:lineRule="auto"/>
      </w:pPr>
      <w:r>
        <w:separator/>
      </w:r>
    </w:p>
  </w:endnote>
  <w:endnote w:type="continuationSeparator" w:id="1">
    <w:p w:rsidR="00DB6466" w:rsidRDefault="00DB64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66" w:rsidRDefault="00DB6466">
      <w:pPr>
        <w:spacing w:before="0" w:after="0" w:line="240" w:lineRule="auto"/>
      </w:pPr>
      <w:r>
        <w:separator/>
      </w:r>
    </w:p>
  </w:footnote>
  <w:footnote w:type="continuationSeparator" w:id="1">
    <w:p w:rsidR="00DB6466" w:rsidRDefault="00DB64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465405"/>
      <w:docPartObj>
        <w:docPartGallery w:val="Page Numbers (Top of Page)"/>
        <w:docPartUnique/>
      </w:docPartObj>
    </w:sdtPr>
    <w:sdtContent>
      <w:p w:rsidR="00006A96" w:rsidRDefault="0081688D">
        <w:pPr>
          <w:pStyle w:val="af6"/>
        </w:pPr>
        <w:r>
          <w:fldChar w:fldCharType="begin"/>
        </w:r>
        <w:r w:rsidR="00006A96">
          <w:instrText>PAGE   \* MERGEFORMAT</w:instrText>
        </w:r>
        <w:r>
          <w:fldChar w:fldCharType="separate"/>
        </w:r>
        <w:r w:rsidR="00890629">
          <w:rPr>
            <w:noProof/>
          </w:rPr>
          <w:t>2</w:t>
        </w:r>
        <w:r>
          <w:fldChar w:fldCharType="end"/>
        </w:r>
      </w:p>
    </w:sdtContent>
  </w:sdt>
  <w:p w:rsidR="00006A96" w:rsidRDefault="00006A9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6E944A6"/>
    <w:multiLevelType w:val="multilevel"/>
    <w:tmpl w:val="A3A0C2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71C6D97"/>
    <w:multiLevelType w:val="multilevel"/>
    <w:tmpl w:val="3E1C4D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F3F770A"/>
    <w:multiLevelType w:val="multilevel"/>
    <w:tmpl w:val="5DF272D2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>
    <w:nsid w:val="52B37528"/>
    <w:multiLevelType w:val="hybridMultilevel"/>
    <w:tmpl w:val="CCC2A3B2"/>
    <w:lvl w:ilvl="0" w:tplc="3866132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0443E"/>
    <w:multiLevelType w:val="hybridMultilevel"/>
    <w:tmpl w:val="62C4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A47421"/>
    <w:multiLevelType w:val="multilevel"/>
    <w:tmpl w:val="BB16B0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714C3041"/>
    <w:multiLevelType w:val="multilevel"/>
    <w:tmpl w:val="A492E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E7643EA"/>
    <w:multiLevelType w:val="multilevel"/>
    <w:tmpl w:val="95DE0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1"/>
  </w:num>
  <w:num w:numId="16">
    <w:abstractNumId w:val="3"/>
    <w:lvlOverride w:ilvl="0">
      <w:startOverride w:val="1"/>
    </w:lvlOverride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SortMethod w:val="000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20C95"/>
    <w:rsid w:val="0000057F"/>
    <w:rsid w:val="00005958"/>
    <w:rsid w:val="00006A96"/>
    <w:rsid w:val="00020C95"/>
    <w:rsid w:val="00047133"/>
    <w:rsid w:val="00083301"/>
    <w:rsid w:val="0008434A"/>
    <w:rsid w:val="000925D6"/>
    <w:rsid w:val="00094121"/>
    <w:rsid w:val="00100833"/>
    <w:rsid w:val="001102E0"/>
    <w:rsid w:val="00112784"/>
    <w:rsid w:val="0012798C"/>
    <w:rsid w:val="00144A74"/>
    <w:rsid w:val="0015598C"/>
    <w:rsid w:val="001641FB"/>
    <w:rsid w:val="001703E6"/>
    <w:rsid w:val="001C6978"/>
    <w:rsid w:val="002125C0"/>
    <w:rsid w:val="00222046"/>
    <w:rsid w:val="00257F30"/>
    <w:rsid w:val="002811D4"/>
    <w:rsid w:val="002C1933"/>
    <w:rsid w:val="002F61E6"/>
    <w:rsid w:val="00310E92"/>
    <w:rsid w:val="003443F8"/>
    <w:rsid w:val="003458BB"/>
    <w:rsid w:val="00355903"/>
    <w:rsid w:val="00381259"/>
    <w:rsid w:val="003A6C5F"/>
    <w:rsid w:val="003B1128"/>
    <w:rsid w:val="003B6B97"/>
    <w:rsid w:val="003D6443"/>
    <w:rsid w:val="003E0EB0"/>
    <w:rsid w:val="003E7E87"/>
    <w:rsid w:val="004255D9"/>
    <w:rsid w:val="004303E7"/>
    <w:rsid w:val="0044619D"/>
    <w:rsid w:val="00452350"/>
    <w:rsid w:val="0046065E"/>
    <w:rsid w:val="00466991"/>
    <w:rsid w:val="004670BE"/>
    <w:rsid w:val="004759FE"/>
    <w:rsid w:val="00495669"/>
    <w:rsid w:val="00496688"/>
    <w:rsid w:val="00497A96"/>
    <w:rsid w:val="004A6329"/>
    <w:rsid w:val="004D59A8"/>
    <w:rsid w:val="004E6552"/>
    <w:rsid w:val="004F046C"/>
    <w:rsid w:val="005010A7"/>
    <w:rsid w:val="00501D72"/>
    <w:rsid w:val="0051576C"/>
    <w:rsid w:val="005272B1"/>
    <w:rsid w:val="005506FE"/>
    <w:rsid w:val="00562ED3"/>
    <w:rsid w:val="005A6B27"/>
    <w:rsid w:val="005B018B"/>
    <w:rsid w:val="005B4A5D"/>
    <w:rsid w:val="005C606B"/>
    <w:rsid w:val="005D180E"/>
    <w:rsid w:val="005D7E9A"/>
    <w:rsid w:val="005E2AC6"/>
    <w:rsid w:val="006333E4"/>
    <w:rsid w:val="0064230C"/>
    <w:rsid w:val="00680120"/>
    <w:rsid w:val="006A45CB"/>
    <w:rsid w:val="006D7965"/>
    <w:rsid w:val="007128FD"/>
    <w:rsid w:val="00741505"/>
    <w:rsid w:val="00753795"/>
    <w:rsid w:val="007617AE"/>
    <w:rsid w:val="00762F77"/>
    <w:rsid w:val="00791625"/>
    <w:rsid w:val="007B087B"/>
    <w:rsid w:val="0081688D"/>
    <w:rsid w:val="00823480"/>
    <w:rsid w:val="0084060F"/>
    <w:rsid w:val="00866070"/>
    <w:rsid w:val="00876BB2"/>
    <w:rsid w:val="00890629"/>
    <w:rsid w:val="00896712"/>
    <w:rsid w:val="008A14CB"/>
    <w:rsid w:val="008A24A1"/>
    <w:rsid w:val="008A2C35"/>
    <w:rsid w:val="008C7D0F"/>
    <w:rsid w:val="008F490F"/>
    <w:rsid w:val="00903A86"/>
    <w:rsid w:val="00911B3C"/>
    <w:rsid w:val="009513A6"/>
    <w:rsid w:val="00953111"/>
    <w:rsid w:val="0096003B"/>
    <w:rsid w:val="00970913"/>
    <w:rsid w:val="00984B21"/>
    <w:rsid w:val="009860FE"/>
    <w:rsid w:val="009872FB"/>
    <w:rsid w:val="009A5C6B"/>
    <w:rsid w:val="009B6C37"/>
    <w:rsid w:val="009E73D1"/>
    <w:rsid w:val="00A07A7D"/>
    <w:rsid w:val="00A4217D"/>
    <w:rsid w:val="00A52680"/>
    <w:rsid w:val="00A83A64"/>
    <w:rsid w:val="00A86179"/>
    <w:rsid w:val="00AA27AC"/>
    <w:rsid w:val="00AE55CB"/>
    <w:rsid w:val="00AF3BB1"/>
    <w:rsid w:val="00B05D15"/>
    <w:rsid w:val="00B911B1"/>
    <w:rsid w:val="00B91E48"/>
    <w:rsid w:val="00B926D6"/>
    <w:rsid w:val="00B94568"/>
    <w:rsid w:val="00BB66BD"/>
    <w:rsid w:val="00BC2725"/>
    <w:rsid w:val="00BC315C"/>
    <w:rsid w:val="00BC33DD"/>
    <w:rsid w:val="00BD2DA7"/>
    <w:rsid w:val="00BD7578"/>
    <w:rsid w:val="00BE3172"/>
    <w:rsid w:val="00BF011C"/>
    <w:rsid w:val="00C158A6"/>
    <w:rsid w:val="00C37620"/>
    <w:rsid w:val="00C51B9D"/>
    <w:rsid w:val="00C62B3C"/>
    <w:rsid w:val="00C86E02"/>
    <w:rsid w:val="00C93134"/>
    <w:rsid w:val="00CB6240"/>
    <w:rsid w:val="00CD2559"/>
    <w:rsid w:val="00CD5A1E"/>
    <w:rsid w:val="00CD7A04"/>
    <w:rsid w:val="00CE21CC"/>
    <w:rsid w:val="00CE260D"/>
    <w:rsid w:val="00D0621C"/>
    <w:rsid w:val="00D33A52"/>
    <w:rsid w:val="00D629E1"/>
    <w:rsid w:val="00D738F6"/>
    <w:rsid w:val="00DB6466"/>
    <w:rsid w:val="00DC0A08"/>
    <w:rsid w:val="00DE0A8F"/>
    <w:rsid w:val="00DE0CBB"/>
    <w:rsid w:val="00E10E37"/>
    <w:rsid w:val="00E24CD8"/>
    <w:rsid w:val="00E76A05"/>
    <w:rsid w:val="00E772B0"/>
    <w:rsid w:val="00E825D6"/>
    <w:rsid w:val="00E91435"/>
    <w:rsid w:val="00EA10EA"/>
    <w:rsid w:val="00EB54AA"/>
    <w:rsid w:val="00EE547D"/>
    <w:rsid w:val="00F103E5"/>
    <w:rsid w:val="00F112E3"/>
    <w:rsid w:val="00F469F6"/>
    <w:rsid w:val="00F63734"/>
    <w:rsid w:val="00F65E31"/>
    <w:rsid w:val="00F722A1"/>
    <w:rsid w:val="00F8084D"/>
    <w:rsid w:val="00F86C2D"/>
    <w:rsid w:val="00FA3327"/>
    <w:rsid w:val="00FC4D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98229F"/>
    <w:rPr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8229F"/>
    <w:rPr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8229F"/>
    <w:rPr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rsid w:val="0098229F"/>
    <w:rPr>
      <w:i/>
      <w:iCs/>
      <w:color w:val="404040"/>
      <w:sz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4F046C"/>
    <w:rPr>
      <w:color w:val="0000FF"/>
      <w:u w:val="single"/>
    </w:rPr>
  </w:style>
  <w:style w:type="paragraph" w:styleId="afd">
    <w:name w:val="Normal Indent"/>
    <w:basedOn w:val="a"/>
    <w:rsid w:val="00FA3327"/>
    <w:pPr>
      <w:spacing w:before="0" w:after="0" w:line="360" w:lineRule="auto"/>
      <w:ind w:firstLine="624"/>
    </w:pPr>
    <w:rPr>
      <w:sz w:val="26"/>
      <w:szCs w:val="20"/>
    </w:rPr>
  </w:style>
  <w:style w:type="paragraph" w:styleId="afe">
    <w:name w:val="Normal (Web)"/>
    <w:basedOn w:val="a"/>
    <w:uiPriority w:val="99"/>
    <w:semiHidden/>
    <w:unhideWhenUsed/>
    <w:rsid w:val="00EA10EA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rsid w:val="00BB66BD"/>
    <w:pPr>
      <w:autoSpaceDE w:val="0"/>
      <w:autoSpaceDN w:val="0"/>
      <w:adjustRightInd w:val="0"/>
    </w:pPr>
    <w:rPr>
      <w:sz w:val="28"/>
      <w:szCs w:val="28"/>
    </w:rPr>
  </w:style>
  <w:style w:type="paragraph" w:styleId="aff">
    <w:name w:val="Balloon Text"/>
    <w:basedOn w:val="a"/>
    <w:link w:val="aff0"/>
    <w:uiPriority w:val="99"/>
    <w:semiHidden/>
    <w:unhideWhenUsed/>
    <w:rsid w:val="000941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94121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sid w:val="005B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670BE"/>
  </w:style>
  <w:style w:type="paragraph" w:customStyle="1" w:styleId="ConsPlusNonformat">
    <w:name w:val="ConsPlusNonformat"/>
    <w:uiPriority w:val="99"/>
    <w:rsid w:val="004670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ff1"/>
    <w:uiPriority w:val="59"/>
    <w:rsid w:val="004670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1"/>
    <w:uiPriority w:val="59"/>
    <w:rsid w:val="004670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1"/>
    <w:uiPriority w:val="59"/>
    <w:rsid w:val="004670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1"/>
    <w:uiPriority w:val="59"/>
    <w:rsid w:val="00006A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98229F"/>
    <w:rPr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8229F"/>
    <w:rPr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8229F"/>
    <w:rPr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rsid w:val="0098229F"/>
    <w:rPr>
      <w:i/>
      <w:iCs/>
      <w:color w:val="404040"/>
      <w:sz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Normal Indent"/>
    <w:basedOn w:val="a"/>
    <w:rsid w:val="00FA3327"/>
    <w:pPr>
      <w:spacing w:before="0" w:after="0" w:line="360" w:lineRule="auto"/>
      <w:ind w:firstLine="624"/>
    </w:pPr>
    <w:rPr>
      <w:sz w:val="26"/>
      <w:szCs w:val="20"/>
    </w:rPr>
  </w:style>
  <w:style w:type="paragraph" w:styleId="afe">
    <w:name w:val="Normal (Web)"/>
    <w:basedOn w:val="a"/>
    <w:uiPriority w:val="99"/>
    <w:semiHidden/>
    <w:unhideWhenUsed/>
    <w:rsid w:val="00EA10EA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rsid w:val="00BB66BD"/>
    <w:pPr>
      <w:autoSpaceDE w:val="0"/>
      <w:autoSpaceDN w:val="0"/>
      <w:adjustRightInd w:val="0"/>
    </w:pPr>
    <w:rPr>
      <w:sz w:val="28"/>
      <w:szCs w:val="28"/>
    </w:rPr>
  </w:style>
  <w:style w:type="paragraph" w:styleId="aff">
    <w:name w:val="Balloon Text"/>
    <w:basedOn w:val="a"/>
    <w:link w:val="aff0"/>
    <w:uiPriority w:val="99"/>
    <w:semiHidden/>
    <w:unhideWhenUsed/>
    <w:rsid w:val="000941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94121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sid w:val="005B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670BE"/>
  </w:style>
  <w:style w:type="paragraph" w:customStyle="1" w:styleId="ConsPlusNonformat">
    <w:name w:val="ConsPlusNonformat"/>
    <w:uiPriority w:val="99"/>
    <w:rsid w:val="004670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ff1"/>
    <w:uiPriority w:val="59"/>
    <w:rsid w:val="004670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1"/>
    <w:uiPriority w:val="59"/>
    <w:rsid w:val="004670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1"/>
    <w:uiPriority w:val="59"/>
    <w:rsid w:val="004670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1"/>
    <w:uiPriority w:val="59"/>
    <w:rsid w:val="00006A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11.consultant.ru/cgi/online.cgi?ref=9D8161AA42813FF2C5CEF20345109A18045E915A4D486592BF0D91A3DD55F1698951AD87C989255BD5FBE893C30491654393C4422B6702763792395C742FD69F88DE4C4BBB23d1R3M" TargetMode="External"/><Relationship Id="rId13" Type="http://schemas.openxmlformats.org/officeDocument/2006/relationships/hyperlink" Target="https://online11.consultant.ru/cgi/online.cgi?ref=9D8161AA42813FF2C5CEF20345109A18045E915A4D486592BF0D91A3DD55F1698951AD87C989255BD5FBE190C6009D654393C4422B6702763792395C742FD69F88DF4C4BBB23d1R3M" TargetMode="External"/><Relationship Id="rId18" Type="http://schemas.openxmlformats.org/officeDocument/2006/relationships/hyperlink" Target="https://online11.consultant.ru/cgi/online.cgi?ref=9D8161AA42813FF2C5CEF20345109A18045E915A4D486592BF0D91A3DD55F1698951AD87C989255BD5FBE190C6009D654393C4422B6702763792395C742FD69787D84C4BBB23d1R3M" TargetMode="External"/><Relationship Id="rId26" Type="http://schemas.openxmlformats.org/officeDocument/2006/relationships/hyperlink" Target="https://online11.consultant.ru/cgi/online.cgi?ref=9D8161AA42813FF2C5CEF20345109A18045E915A4D486592BF0D91A3DD55F1698951AD87C989255BD5FBE190C6009D654393C4422B6702763792395C742FD79986DA4C4BBB23d1R3M" TargetMode="External"/><Relationship Id="rId39" Type="http://schemas.openxmlformats.org/officeDocument/2006/relationships/hyperlink" Target="https://online11.consultant.ru/cgi/online.cgi?ref=9D8161AA42813FF2C5CEF20345109A18045E915A4D486592BF0D91A3DD55F1698951AD87C989255BD5FBE190C6009D654393C4422B6702763792395C742FD5988DD94C43BB2402B724F33A412BD403E6C2A5E60AF36CdFRF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11.consultant.ru/cgi/online.cgi?ref=9D8161AA42813FF2C5CEF20345109A18045E915A4D486592BF0D91A3DD55F1698951AD87C989255BD5FBE190C6009D654393C4422B6702763792395C742FD49F8CD94C4BBB23d1R3M" TargetMode="External"/><Relationship Id="rId34" Type="http://schemas.openxmlformats.org/officeDocument/2006/relationships/hyperlink" Target="https://online11.consultant.ru/cgi/online.cgi?ref=9D8161AA42813FF2C5CEF20345109A18045E915A4D486592BF0D91A3DD55F1698951AD87C989255BD5FBE092C10199654393C4422B6702763792395C7D2FDDCADF98121AEB6049BB26E826402AC20ABA92EEdAR9M" TargetMode="External"/><Relationship Id="rId42" Type="http://schemas.openxmlformats.org/officeDocument/2006/relationships/hyperlink" Target="https://online11.consultant.ru/cgi/online.cgi?ref=9D8161AA42813FF2C5CEF20345109A18045E915A4D486592BF0D91A3DD55F1698951AD87C989255BD5FBE092C10199654393C4422B6702763792395C742FD49D88DC4C43BB2402B727F63A412BD403E6C2A5E60AF36CdFRF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nline11.consultant.ru/cgi/online.cgi?ref=9D8161AA42813FF2C5CEF20345109A18045E915A4D486592BF0D91A3DD55F1698951AD87C989255BD5FBE190C6009D654393C4422B6702763792395C742FD69F88DF4C4BBB23d1R3M" TargetMode="External"/><Relationship Id="rId17" Type="http://schemas.openxmlformats.org/officeDocument/2006/relationships/hyperlink" Target="https://online11.consultant.ru/cgi/online.cgi?ref=9D8161AA42813FF2C5CEF20345109A18045E915A4D486592BF0D91A3DD55F1698951AD87C989255BD5FBE190C6009D654393C4422B6702763792395C742FD69D8EDD4C4BBB23d1R3M" TargetMode="External"/><Relationship Id="rId25" Type="http://schemas.openxmlformats.org/officeDocument/2006/relationships/hyperlink" Target="https://online11.consultant.ru/cgi/online.cgi?ref=9D8161AA42813FF2C5CEF20345109A18045E915A4D486592BF0D91A3DD55F1698951AD87C989255BD5FBE190C6009D654393C4422B6702763792395C742FD59B8BD54C4BBB23d1R3M" TargetMode="External"/><Relationship Id="rId33" Type="http://schemas.openxmlformats.org/officeDocument/2006/relationships/hyperlink" Target="https://online11.consultant.ru/cgi/online.cgi?ref=9D8161AA42813FF2C5CEF20345109A18045E915A4D486592BF0D91A3DD55F1698951AD87C989255BD5FBE092C10199654393C4422B6702763792395C742FD49D8BDA4C43BB2402B727F63A412BD403E6C2A5E60AF36CdFRFM" TargetMode="External"/><Relationship Id="rId38" Type="http://schemas.openxmlformats.org/officeDocument/2006/relationships/hyperlink" Target="https://online11.consultant.ru/cgi/online.cgi?ref=9D8161AA42813FF2C5CEF20345109A18045E915A4D486592BF0D91A3DD55F1698951AD87C989255BD5FBE092C10199654393C4422B6702763792395C742FD7968CD54C43BB2402B727F63A412BD403E6C2A5E60AF36CdFRF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nline11.consultant.ru/cgi/online.cgi?ref=9D8161AA42813FF2C5CEF20345109A18045E915A4D486592BF0D91A3DD55F1698951AD87C989255BD5FBE190C6009D654393C4422B6702763792395C742FD69B8ADB4C4BBB23d1R3M" TargetMode="External"/><Relationship Id="rId20" Type="http://schemas.openxmlformats.org/officeDocument/2006/relationships/hyperlink" Target="https://online11.consultant.ru/cgi/online.cgi?ref=9D8161AA42813FF2C5CEF20345109A18045E915A4D486592BF0D91A3DD55F1698951AD87C989255BD5FBEB97C0019A654393C4422B6702763792395C742FD69E8ED84C43BB2402B726F23A412BD403E6C2A5E60AF36CdFRFM" TargetMode="External"/><Relationship Id="rId29" Type="http://schemas.openxmlformats.org/officeDocument/2006/relationships/hyperlink" Target="https://online11.consultant.ru/cgi/online.cgi?ref=9D8161AA42813FF2C5CEF20345109A18045E915A4D486592BF0D91A3DD55F1698951AD87C989255BD5FBE190C6009D654393C4422B6702763792395C742FDDC2DF9Fd0R3M" TargetMode="External"/><Relationship Id="rId41" Type="http://schemas.openxmlformats.org/officeDocument/2006/relationships/hyperlink" Target="https://online11.consultant.ru/cgi/online.cgi?ref=9D8161AA42813FF2C5CEF20345109A18045E915A4D486592BF0D91A3DD55F1698951AD87C989255BD5FBE190C6009D654393C4422B6702763792395C742FD39E87DD4C4BBB23d1R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11.consultant.ru/cgi/online.cgi?ref=9D8161AA42813FF2C5CEF20345109A18045E915A4D486592BF0D91A3DD55F1698951AD87C989255BD5FBE190C6009D654393C4422B6702763792395C742FD69F88DF4C4BBB23d1R3M" TargetMode="External"/><Relationship Id="rId24" Type="http://schemas.openxmlformats.org/officeDocument/2006/relationships/hyperlink" Target="https://online11.consultant.ru/cgi/online.cgi?ref=9D8161AA42813FF2C5CEF20345109A18045E915A4D486592BF0D91A3DD55F1698951AD87C989255BD5FBE190C6009D654393C4422B6702763792395C742FD59B8BD54C4BBB23d1R3M" TargetMode="External"/><Relationship Id="rId32" Type="http://schemas.openxmlformats.org/officeDocument/2006/relationships/hyperlink" Target="https://online11.consultant.ru/cgi/online.cgi?ref=9D8161AA42813FF2C5CEF20345109A18045E915A4D486592BF0D91A3DD55F1698951AD87C989255BD5FBE092C10199654393C4422B6702763792395C742FD79B86D54C43BB2402B727F63A412BD403E6C2A5E60AF36CdFRFM" TargetMode="External"/><Relationship Id="rId37" Type="http://schemas.openxmlformats.org/officeDocument/2006/relationships/hyperlink" Target="https://online11.consultant.ru/cgi/online.cgi?ref=9D8161AA42813FF2C5CEF20345109A18045E915A4D486592BF0D91A3DD55F1698951AD87C989255BD5FBE092C10199654393C4422B6702763792395C742FD7968CD84C43BB2402B727F63A412BD403E6C2A5E60AF36CdFRFM" TargetMode="External"/><Relationship Id="rId40" Type="http://schemas.openxmlformats.org/officeDocument/2006/relationships/hyperlink" Target="https://online11.consultant.ru/cgi/online.cgi?ref=9D8161AA42813FF2C5CEF20345109A18045E915A4D486592BF0D91A3DD55F1698951AD87C989255BD5FBE092C10199654393C4422B6702763792395C7D2BDDCADF98121AEB6049BB26E826402AC20ABA92EEdAR9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nline11.consultant.ru/cgi/online.cgi?ref=9D8161AA42813FF2C5CEF20345109A18045E915A4D486592BF0D91A3DD55F1698951AD87C989255BD5FBE190C6009D654393C4422B6702763792395C742FD69A89D84C4BBB23d1R3M" TargetMode="External"/><Relationship Id="rId23" Type="http://schemas.openxmlformats.org/officeDocument/2006/relationships/hyperlink" Target="https://online11.consultant.ru/cgi/online.cgi?ref=9D8161AA42813FF2C5CEF20345109A18045E915A4D486592BF0D91A3DD55F1698951AD87C989255BD5FBE190C6009D654393C4422B6702763792395C742FD29C8ADB4C4BBB23d1R3M" TargetMode="External"/><Relationship Id="rId28" Type="http://schemas.openxmlformats.org/officeDocument/2006/relationships/hyperlink" Target="https://online11.consultant.ru/cgi/online.cgi?ref=9D8161AA42813FF2C5CEF20345109A18045E915A4D486592BF0D91A3DD55F1698951AD87C989255BD5FBE190C6009D654393C4422B6702763792395C742FD59B8BD54C4BBB23d1R3M" TargetMode="External"/><Relationship Id="rId36" Type="http://schemas.openxmlformats.org/officeDocument/2006/relationships/hyperlink" Target="https://online11.consultant.ru/cgi/online.cgi?ref=9D8161AA42813FF2C5CEF20345109A18045E915A4D486592BF0D91A3DD55F1698951AD87C989255BD5FBE092C10199654393C4422B6702763792395C742FD7988DD84C43BB2402B727F63A412BD403E6C2A5E60AF36CdFRFM" TargetMode="External"/><Relationship Id="rId10" Type="http://schemas.openxmlformats.org/officeDocument/2006/relationships/hyperlink" Target="https://online11.consultant.ru/cgi/online.cgi?ref=9D8161AA42813FF2C5CEF20345109A18045E915A4D486592BF0D91A3DD55F1698951AD87C989255BD5FBE092C10C90654393C4422B6702763792395C742FD69E8EDC4717EA615CE677B5d6R0M" TargetMode="External"/><Relationship Id="rId19" Type="http://schemas.openxmlformats.org/officeDocument/2006/relationships/hyperlink" Target="https://online11.consultant.ru/cgi/online.cgi?ref=9D8161AA42813FF2C5CEF20345109A18045E915A4D486592BF0D91A3DD55F1698951AD87C989255BD5FBE190C6009D654393C4422B6702763792395C742FD79F8CDB4C4BBB23d1R3M" TargetMode="External"/><Relationship Id="rId31" Type="http://schemas.openxmlformats.org/officeDocument/2006/relationships/hyperlink" Target="https://online11.consultant.ru/cgi/online.cgi?ref=9D8161AA42813FF2C5CEF20345109A18045E915A4D486592BF0D91A3DD55F1698951AD87C989255BD5FBE190C6009D654393C4422B6702763792395C742FD49D88D94C4BBB23d1R3M" TargetMode="External"/><Relationship Id="rId44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11.consultant.ru/cgi/online.cgi?ref=9D8161AA42813FF2C5CEF20345109A18045E915A4D486592BF0D91A3DD55F1698951AD87C989255BD5FBE092C10199654393C4422B6702763792395C742FD49F86DE4C4BBB23d1R3M" TargetMode="External"/><Relationship Id="rId14" Type="http://schemas.openxmlformats.org/officeDocument/2006/relationships/hyperlink" Target="https://online11.consultant.ru/cgi/online.cgi?ref=9D8161AA42813FF2C5CEF20345109A18045E915A4D486592BF0D91A3DD55F1698951AD87C989255BD5FBE190C6009D654393C4422B6702763792395C742FD69D86DD4C4BBB23d1R3M" TargetMode="External"/><Relationship Id="rId22" Type="http://schemas.openxmlformats.org/officeDocument/2006/relationships/hyperlink" Target="https://online11.consultant.ru/cgi/online.cgi?ref=9D8161AA42813FF2C5CEF20345109A18045E915A4D486592BF0D91A3DD55F1698951AD87C989255BD5FBE190C6009D654393C4422B6702763792395C742FD29C8ADB4C4BBB23d1R3M" TargetMode="External"/><Relationship Id="rId27" Type="http://schemas.openxmlformats.org/officeDocument/2006/relationships/hyperlink" Target="https://online11.consultant.ru/cgi/online.cgi?ref=9D8161AA42813FF2C5CEF20345109A18045E915A4D486592BF0D91A3DD55F1698951AD87C989255BD5FBE190C6009D654393C4422B6702763792395C742FD49D88D94C4BBB23d1R3M" TargetMode="External"/><Relationship Id="rId30" Type="http://schemas.openxmlformats.org/officeDocument/2006/relationships/hyperlink" Target="https://online11.consultant.ru/cgi/online.cgi?ref=9D8161AA42813FF2C5CEF20345109A18045E915A4D486592BF0D91A3DD55F1698951AD87C989255BD5FBE190C6009D654393C4422B6702763792395C742FD49D88D94C4BBB23d1R3M" TargetMode="External"/><Relationship Id="rId35" Type="http://schemas.openxmlformats.org/officeDocument/2006/relationships/hyperlink" Target="https://online11.consultant.ru/cgi/online.cgi?ref=9D8161AA42813FF2C5CEF20345109A18045E915A4D486592BF0D91A3DD55F1698951AD87C989255BD5FBE092C10199654393C4422B6702763792395C742FD7988CD54C43BB2402B727F63A412BD403E6C2A5E60AF36CdFRFM" TargetMode="External"/><Relationship Id="rId43" Type="http://schemas.openxmlformats.org/officeDocument/2006/relationships/hyperlink" Target="https://online11.consultant.ru/cgi/online.cgi?ref=9D8161AA42813FF2C5CEF20345109A18045E915A4D486592BF0D91A3DD55F1698951AD87C989255BD5FBE092C10199654393C4422B6702763792395C742FD49D88DC4C43BB2402B727F63A412BD403E6C2A5E60AF36CdFRFM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7545-B6CF-4415-A1DD-D899E70A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8857</Words>
  <Characters>50489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59228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User1</dc:creator>
  <dc:description>Консультант Плюс - Конструктор Договоров</dc:description>
  <cp:lastModifiedBy>user817</cp:lastModifiedBy>
  <cp:revision>3</cp:revision>
  <cp:lastPrinted>2008-01-01T21:04:00Z</cp:lastPrinted>
  <dcterms:created xsi:type="dcterms:W3CDTF">2019-01-16T06:57:00Z</dcterms:created>
  <dcterms:modified xsi:type="dcterms:W3CDTF">2019-01-16T07:50:00Z</dcterms:modified>
</cp:coreProperties>
</file>